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6db3da30f4030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 xml:space="preserve">Action Plan</w:t>
      </w:r>
    </w:p>
    <w:tbl>
      <w:tblPr>
        <w:tblStyle w:val="TableGrid"/>
        <w:tblW w:w="0" w:type="auto"/>
      </w:tblPr>
      <w:tblGrid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</w:tblGrid>
      <w:tr>
        <w:tc>
          <w:tcPr>
            <w:gridSpan w:val="18"/>
            <w:tcMar>
              <w:top w:w="150" w:type="dxa"/>
              <w:right w:w="150" w:type="dxa"/>
              <w:bottom w:w="150" w:type="dxa"/>
              <w:left w:w="150" w:type="dxa"/>
            </w:tcMar>
            <w:vAlign w:val="center"/>
            <w:shd w:val="clear" w:color="auto" w:fill="165998"/>
          </w:tcPr>
          <w:p>
            <w:r>
              <w:rPr>
                <w:b/>
                <w:color w:val="FFFFFF"/>
                <w:shd w:val="clear" w:fill="165998"/>
              </w:rPr>
              <w:t xml:space="preserve">Action Plan for:</w:t>
            </w:r>
            <w:r>
              <w:rPr>
                <w:color w:val="FFFFFF"/>
                <w:shd w:val="clear" w:fill="165998"/>
              </w:rPr>
              <w:t xml:space="preserve"> Administer CDT</w:t>
            </w:r>
          </w:p>
        </w:tc>
      </w:tr>
      <w:tr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Measurable Goals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Output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Monitoring/Evaluation (People, Frequency, and Method)</w:t>
            </w:r>
          </w:p>
        </w:tc>
      </w:tr>
      <w:tr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</w:rPr>
              <w:t xml:space="preserve">Increase ELA proficient and advanced</w:t>
            </w:r>
          </w:p>
          <w:p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18"/>
              </w:rPr>
              <w:t xml:space="preserve">Increase math proficient and advanced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Initial Benchmark CDT's will be completed by the end of the 2nd Quarter. Comparison results will be completed by the end of the school year.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Teachers and administration will review and analyze reports. </w:t>
            </w:r>
          </w:p>
        </w:tc>
      </w:tr>
      <w:tr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Action Step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Start Date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Completion Date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Lead Person/Position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Material/Resources/Supports Needed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PD Step?</w:t>
            </w:r>
          </w:p>
        </w:tc>
      </w:tr>
      <w:tr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Administer CDT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10/04/2021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06/15/2022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Kevin Schadder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CDT access and computers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Yes</w:t>
            </w:r>
          </w:p>
        </w:tc>
      </w:tr>
    </w:tbl>
    <w:p>
      <w:r>
        <w:br/>
      </w:r>
      <w:r>
        <w:br w:type="page"/>
      </w:r>
      <w:r>
        <w:lastRenderedPageBreak/>
      </w:r>
    </w:p>
    <w:tbl>
      <w:tblPr>
        <w:tblStyle w:val="TableGrid"/>
        <w:tblW w:w="0" w:type="auto"/>
      </w:tblPr>
      <w:tblGrid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</w:tblGrid>
      <w:tr>
        <w:tc>
          <w:tcPr>
            <w:gridSpan w:val="18"/>
            <w:tcMar>
              <w:top w:w="150" w:type="dxa"/>
              <w:right w:w="150" w:type="dxa"/>
              <w:bottom w:w="150" w:type="dxa"/>
              <w:left w:w="150" w:type="dxa"/>
            </w:tcMar>
            <w:vAlign w:val="center"/>
            <w:shd w:val="clear" w:color="auto" w:fill="165998"/>
          </w:tcPr>
          <w:p>
            <w:r>
              <w:rPr>
                <w:b/>
                <w:color w:val="FFFFFF"/>
                <w:shd w:val="clear" w:fill="165998"/>
              </w:rPr>
              <w:t xml:space="preserve">Action Plan for:</w:t>
            </w:r>
            <w:r>
              <w:rPr>
                <w:color w:val="FFFFFF"/>
                <w:shd w:val="clear" w:fill="165998"/>
              </w:rPr>
              <w:t xml:space="preserve"> Imagine Learning/ Study Island access</w:t>
            </w:r>
          </w:p>
        </w:tc>
      </w:tr>
      <w:tr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Measurable Goals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Output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Monitoring/Evaluation (People, Frequency, and Method)</w:t>
            </w:r>
          </w:p>
        </w:tc>
      </w:tr>
      <w:tr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</w:rPr>
              <w:t xml:space="preserve">Increase ELA proficient and advanced</w:t>
            </w:r>
          </w:p>
          <w:p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18"/>
              </w:rPr>
              <w:t xml:space="preserve">Increase math proficient and advanced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Imagine Learning/ Study Island access 30-45 Minutes/ Week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Teacher and/ or administration will review progress of evidence through reports. </w:t>
            </w:r>
          </w:p>
        </w:tc>
      </w:tr>
      <w:tr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Action Step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Start Date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Completion Date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Lead Person/Position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Material/Resources/Supports Needed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PD Step?</w:t>
            </w:r>
          </w:p>
        </w:tc>
      </w:tr>
      <w:tr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Provide Imagine Learning/ Study Island access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09/07/2021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06/15/2022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Kevin Schadder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Access and Technology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Yes</w:t>
            </w:r>
          </w:p>
        </w:tc>
      </w:tr>
    </w:tbl>
    <w:p>
      <w:r>
        <w:br/>
      </w:r>
      <w:r>
        <w:br w:type="page"/>
      </w:r>
      <w:r>
        <w:lastRenderedPageBreak/>
      </w:r>
    </w:p>
    <w:tbl>
      <w:tblPr>
        <w:tblStyle w:val="TableGrid"/>
        <w:tblW w:w="0" w:type="auto"/>
      </w:tblPr>
      <w:tblGrid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  <w:gridCol/>
      </w:tblGrid>
      <w:tr>
        <w:tc>
          <w:tcPr>
            <w:gridSpan w:val="18"/>
            <w:tcMar>
              <w:top w:w="150" w:type="dxa"/>
              <w:right w:w="150" w:type="dxa"/>
              <w:bottom w:w="150" w:type="dxa"/>
              <w:left w:w="150" w:type="dxa"/>
            </w:tcMar>
            <w:vAlign w:val="center"/>
            <w:shd w:val="clear" w:color="auto" w:fill="165998"/>
          </w:tcPr>
          <w:p>
            <w:r>
              <w:rPr>
                <w:b/>
                <w:color w:val="FFFFFF"/>
                <w:shd w:val="clear" w:fill="165998"/>
              </w:rPr>
              <w:t xml:space="preserve">Action Plan for:</w:t>
            </w:r>
            <w:r>
              <w:rPr>
                <w:color w:val="FFFFFF"/>
                <w:shd w:val="clear" w:fill="165998"/>
              </w:rPr>
              <w:t xml:space="preserve"> ConnectEd</w:t>
            </w:r>
          </w:p>
        </w:tc>
      </w:tr>
      <w:tr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Measurable Goals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Output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Monitoring/Evaluation (People, Frequency, and Method)</w:t>
            </w:r>
          </w:p>
        </w:tc>
      </w:tr>
      <w:tr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18"/>
              </w:rPr>
              <w:t xml:space="preserve">Increase ELA proficient and advanced</w:t>
            </w:r>
          </w:p>
          <w:p>
            <w:pPr>
              <w:pStyle w:val="ListParagraph"/>
              <w:numPr>
                <w:ilvl w:val="0"/>
                <w:numId w:val="4"/>
              </w:numPr>
            </w:pPr>
            <w:r>
              <w:rPr>
                <w:sz w:val="18"/>
              </w:rPr>
              <w:t xml:space="preserve">Increase math proficient and advanced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Student and Teacher access</w:t>
            </w:r>
          </w:p>
        </w:tc>
        <w:tc>
          <w:tcPr>
            <w:gridSpan w:val="6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Teacher and/ or administration will review progress of evidence through activity.</w:t>
            </w:r>
          </w:p>
        </w:tc>
      </w:tr>
      <w:tr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Action Step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Start Date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Anticipated Completion Date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Lead Person/Position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Material/Resources/Supports Needed</w:t>
            </w:r>
          </w:p>
        </w:tc>
        <w:tc>
          <w:tcPr>
            <w:gridSpan w:val="3"/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PD Step?</w:t>
            </w:r>
          </w:p>
        </w:tc>
      </w:tr>
      <w:tr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Professional development for online math and reading series.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09/01/2021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06/15/2022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Kris Bonomo, Supervisor of Curriculum and Instruction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Online access and  textbook series codes</w:t>
            </w:r>
          </w:p>
        </w:tc>
        <w:tc>
          <w:tcPr>
            <w:gridSpan w:val="3"/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rPr>
                <w:sz w:val="18"/>
              </w:rPr>
              <w:t xml:space="preserve">Yes</w:t>
            </w:r>
          </w:p>
        </w:tc>
      </w:tr>
    </w:tbl>
    <w:p>
      <w:r>
        <w:br/>
      </w:r>
    </w:p>
    <w:sectPr>
      <w:pgSz w:w="15840" w:h="12240" w:orient="landscape"/>
      <w:pgMar w:top="720" w:right="720" w:bottom="720" w:left="720"/>
    </w:sectPr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tyles.xml><?xml version="1.0" encoding="utf-8"?>
<w:styles xmlns:w="http://schemas.openxmlformats.org/wordprocessingml/2006/main">
  <w:style xmlns:w="http://schemas.openxmlformats.org/wordprocessingml/2006/main"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paragraph" w:styleId="ListParagraph">
    <w:name w:val="List Paragraph"/>
    <w:basedOn w:val="Normal"/>
    <w:qFormat/>
    <w:pPr>
      <w:ind w:star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85e0bfdae4c17" /><Relationship Type="http://schemas.openxmlformats.org/officeDocument/2006/relationships/numbering" Target="/word/numbering.xml" Id="R91b8f93d8f024dd9" /></Relationships>
</file>