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835" w:rsidRDefault="00052BA9">
      <w:pPr>
        <w:rPr>
          <w:b/>
          <w:sz w:val="28"/>
          <w:szCs w:val="28"/>
        </w:rPr>
      </w:pPr>
      <w:r>
        <w:rPr>
          <w:b/>
          <w:sz w:val="28"/>
          <w:szCs w:val="28"/>
        </w:rPr>
        <w:t xml:space="preserve">K – </w:t>
      </w:r>
      <w:r w:rsidR="00151031">
        <w:rPr>
          <w:b/>
          <w:sz w:val="28"/>
          <w:szCs w:val="28"/>
        </w:rPr>
        <w:t>1</w:t>
      </w:r>
      <w:r>
        <w:rPr>
          <w:b/>
          <w:sz w:val="28"/>
          <w:szCs w:val="28"/>
        </w:rPr>
        <w:t xml:space="preserve">2 </w:t>
      </w:r>
      <w:r w:rsidR="002E30A1">
        <w:rPr>
          <w:b/>
          <w:sz w:val="28"/>
          <w:szCs w:val="28"/>
        </w:rPr>
        <w:t>Unifying Themes</w:t>
      </w:r>
      <w:r w:rsidR="00C85FCA">
        <w:rPr>
          <w:b/>
          <w:sz w:val="28"/>
          <w:szCs w:val="28"/>
        </w:rPr>
        <w:t xml:space="preserve"> (Crosscutting Concepts)</w:t>
      </w:r>
    </w:p>
    <w:p w:rsidR="00202558" w:rsidRPr="00C85FCA" w:rsidRDefault="002454D1" w:rsidP="00C85FCA">
      <w:r w:rsidRPr="002454D1">
        <w:rPr>
          <w:rFonts w:ascii="Arial" w:hAnsi="Arial" w:cs="Arial"/>
          <w:sz w:val="20"/>
          <w:szCs w:val="20"/>
        </w:rPr>
        <w:t>The Framework identifies seven crosscutting concepts that bridge d</w:t>
      </w:r>
      <w:r>
        <w:rPr>
          <w:rFonts w:ascii="Arial" w:hAnsi="Arial" w:cs="Arial"/>
          <w:sz w:val="20"/>
          <w:szCs w:val="20"/>
        </w:rPr>
        <w:t xml:space="preserve">isciplinary boundaries, uniting </w:t>
      </w:r>
      <w:r w:rsidRPr="002454D1">
        <w:rPr>
          <w:rFonts w:ascii="Arial" w:hAnsi="Arial" w:cs="Arial"/>
          <w:sz w:val="20"/>
          <w:szCs w:val="20"/>
        </w:rPr>
        <w:t>core ideas throughout the fields of science and engineering. Their pur</w:t>
      </w:r>
      <w:r>
        <w:rPr>
          <w:rFonts w:ascii="Arial" w:hAnsi="Arial" w:cs="Arial"/>
          <w:sz w:val="20"/>
          <w:szCs w:val="20"/>
        </w:rPr>
        <w:t xml:space="preserve">pose is to help students deepen </w:t>
      </w:r>
      <w:r w:rsidRPr="002454D1">
        <w:rPr>
          <w:rFonts w:ascii="Arial" w:hAnsi="Arial" w:cs="Arial"/>
          <w:sz w:val="20"/>
          <w:szCs w:val="20"/>
        </w:rPr>
        <w:t>their understanding of the di</w:t>
      </w:r>
      <w:r w:rsidR="00420C36">
        <w:rPr>
          <w:rFonts w:ascii="Arial" w:hAnsi="Arial" w:cs="Arial"/>
          <w:sz w:val="20"/>
          <w:szCs w:val="20"/>
        </w:rPr>
        <w:t>sciplinary core ideas</w:t>
      </w:r>
      <w:r>
        <w:rPr>
          <w:rFonts w:ascii="Arial" w:hAnsi="Arial" w:cs="Arial"/>
          <w:sz w:val="20"/>
          <w:szCs w:val="20"/>
        </w:rPr>
        <w:t xml:space="preserve">, and develop a coherent and </w:t>
      </w:r>
      <w:r w:rsidRPr="002454D1">
        <w:rPr>
          <w:rFonts w:ascii="Arial" w:hAnsi="Arial" w:cs="Arial"/>
          <w:sz w:val="20"/>
          <w:szCs w:val="20"/>
        </w:rPr>
        <w:t>scientifically based view of the world</w:t>
      </w:r>
      <w:r>
        <w:rPr>
          <w:rFonts w:ascii="Arial" w:hAnsi="Arial" w:cs="Arial"/>
          <w:sz w:val="20"/>
          <w:szCs w:val="20"/>
        </w:rPr>
        <w:t xml:space="preserve">.  </w:t>
      </w:r>
      <w:r w:rsidR="00C85FCA" w:rsidRPr="00C85FCA">
        <w:rPr>
          <w:rFonts w:ascii="Arial" w:hAnsi="Arial" w:cs="Arial"/>
          <w:b/>
          <w:sz w:val="20"/>
          <w:szCs w:val="20"/>
        </w:rPr>
        <w:t>Crosscutting concepts can help students better under</w:t>
      </w:r>
      <w:r w:rsidR="00C85FCA" w:rsidRPr="00C85FCA">
        <w:rPr>
          <w:rFonts w:ascii="Arial" w:hAnsi="Arial" w:cs="Arial"/>
          <w:b/>
          <w:sz w:val="20"/>
          <w:szCs w:val="20"/>
        </w:rPr>
        <w:t xml:space="preserve">stand core ideas in science and </w:t>
      </w:r>
      <w:r w:rsidR="00C85FCA" w:rsidRPr="00C85FCA">
        <w:rPr>
          <w:rFonts w:ascii="Arial" w:hAnsi="Arial" w:cs="Arial"/>
          <w:b/>
          <w:sz w:val="20"/>
          <w:szCs w:val="20"/>
        </w:rPr>
        <w:t>engineering.</w:t>
      </w:r>
      <w:r w:rsidR="00C85FCA" w:rsidRPr="00C85FCA">
        <w:rPr>
          <w:rFonts w:ascii="Arial" w:hAnsi="Arial" w:cs="Arial"/>
          <w:sz w:val="20"/>
          <w:szCs w:val="20"/>
        </w:rPr>
        <w:t xml:space="preserve"> When students encounter new phenomena, whether in a science lab, field trip</w:t>
      </w:r>
      <w:r w:rsidR="00C85FCA">
        <w:rPr>
          <w:rFonts w:ascii="Arial" w:hAnsi="Arial" w:cs="Arial"/>
          <w:sz w:val="20"/>
          <w:szCs w:val="20"/>
        </w:rPr>
        <w:t xml:space="preserve">, or on </w:t>
      </w:r>
      <w:r w:rsidR="00C85FCA" w:rsidRPr="00C85FCA">
        <w:rPr>
          <w:rFonts w:ascii="Arial" w:hAnsi="Arial" w:cs="Arial"/>
          <w:sz w:val="20"/>
          <w:szCs w:val="20"/>
        </w:rPr>
        <w:t xml:space="preserve">their own, they need mental tools to help engage in and come to </w:t>
      </w:r>
      <w:r w:rsidR="00C85FCA">
        <w:rPr>
          <w:rFonts w:ascii="Arial" w:hAnsi="Arial" w:cs="Arial"/>
          <w:sz w:val="20"/>
          <w:szCs w:val="20"/>
        </w:rPr>
        <w:t xml:space="preserve">understand the phenomena from a </w:t>
      </w:r>
      <w:r w:rsidR="00C85FCA" w:rsidRPr="00C85FCA">
        <w:rPr>
          <w:rFonts w:ascii="Arial" w:hAnsi="Arial" w:cs="Arial"/>
          <w:sz w:val="20"/>
          <w:szCs w:val="20"/>
        </w:rPr>
        <w:t>scientific point of view. Familiarity with crosscutting concepts can provide that perspective.</w:t>
      </w:r>
      <w:r w:rsidR="00C85FCA">
        <w:rPr>
          <w:rFonts w:ascii="Arial" w:hAnsi="Arial" w:cs="Arial"/>
          <w:sz w:val="20"/>
          <w:szCs w:val="20"/>
        </w:rPr>
        <w:t xml:space="preserve">  </w:t>
      </w:r>
      <w:r w:rsidR="00C85FCA" w:rsidRPr="00C85FCA">
        <w:rPr>
          <w:b/>
        </w:rPr>
        <w:t>Crosscutting concepts can help students better understand sci</w:t>
      </w:r>
      <w:r w:rsidR="00C85FCA" w:rsidRPr="00C85FCA">
        <w:rPr>
          <w:b/>
        </w:rPr>
        <w:t>ence and engineering practices.</w:t>
      </w:r>
      <w:r w:rsidR="00C85FCA">
        <w:t xml:space="preserve">  </w:t>
      </w:r>
      <w:r w:rsidR="00C85FCA">
        <w:t xml:space="preserve">Because the crosscutting concepts address the fundamental aspects </w:t>
      </w:r>
      <w:r w:rsidR="00C85FCA">
        <w:t xml:space="preserve">of nature, they also inform the </w:t>
      </w:r>
      <w:r w:rsidR="00C85FCA">
        <w:t>way humans attempt to understand it.</w:t>
      </w:r>
      <w:r w:rsidR="00C85FCA">
        <w:t xml:space="preserve">  </w:t>
      </w:r>
      <w:r w:rsidR="00C85FCA" w:rsidRPr="00C85FCA">
        <w:rPr>
          <w:b/>
        </w:rPr>
        <w:t>Repetition in different contexts will be necessary to build familiarity.</w:t>
      </w:r>
      <w:r w:rsidR="00C85FCA">
        <w:rPr>
          <w:b/>
        </w:rPr>
        <w:t xml:space="preserve">  </w:t>
      </w:r>
      <w:r w:rsidR="00C85FCA" w:rsidRPr="00C85FCA">
        <w:rPr>
          <w:b/>
        </w:rPr>
        <w:t>Crosscutting concepts should grow in complexity and sophistication across the grades.</w:t>
      </w:r>
      <w:r w:rsidR="00C85FCA">
        <w:t xml:space="preserve">  </w:t>
      </w:r>
      <w:r w:rsidR="00C85FCA">
        <w:t>Repetition alone is not sufficient</w:t>
      </w:r>
      <w:r w:rsidR="00C85FCA">
        <w:t xml:space="preserve">.  </w:t>
      </w:r>
      <w:r w:rsidR="00C85FCA" w:rsidRPr="00C85FCA">
        <w:rPr>
          <w:b/>
        </w:rPr>
        <w:t>Crosscutting concepts can provide a common vocabulary f</w:t>
      </w:r>
      <w:r w:rsidR="00C85FCA" w:rsidRPr="00C85FCA">
        <w:rPr>
          <w:b/>
        </w:rPr>
        <w:t>or science and engineering.</w:t>
      </w:r>
      <w:r w:rsidR="00C85FCA">
        <w:t xml:space="preserve"> The </w:t>
      </w:r>
      <w:r w:rsidR="00C85FCA">
        <w:t>practices, disciplinary core ideas, and crosscutting concepts are the same in s</w:t>
      </w:r>
      <w:r w:rsidR="00C85FCA">
        <w:t xml:space="preserve">cience and </w:t>
      </w:r>
      <w:r w:rsidR="00C85FCA">
        <w:t>engineering.</w:t>
      </w:r>
      <w:r w:rsidR="00C85FCA">
        <w:t xml:space="preserve">  </w:t>
      </w:r>
      <w:r w:rsidR="00C85FCA" w:rsidRPr="00C85FCA">
        <w:rPr>
          <w:b/>
        </w:rPr>
        <w:t>Crosscutting concepts should not be assessed separately from practices or core ideas.</w:t>
      </w:r>
      <w:r w:rsidR="00C85FCA">
        <w:rPr>
          <w:b/>
        </w:rPr>
        <w:t xml:space="preserve">   </w:t>
      </w:r>
      <w:r w:rsidR="00C85FCA" w:rsidRPr="00C85FCA">
        <w:rPr>
          <w:b/>
        </w:rPr>
        <w:t>Performance expectations focus on some but not all capabilities</w:t>
      </w:r>
      <w:r w:rsidR="00C85FCA">
        <w:rPr>
          <w:b/>
        </w:rPr>
        <w:t xml:space="preserve"> associated with a crosscutting </w:t>
      </w:r>
      <w:r w:rsidR="00C85FCA" w:rsidRPr="00C85FCA">
        <w:rPr>
          <w:b/>
        </w:rPr>
        <w:t>concept.</w:t>
      </w:r>
      <w:r w:rsidR="00C85FCA">
        <w:rPr>
          <w:b/>
        </w:rPr>
        <w:t xml:space="preserve">  </w:t>
      </w:r>
      <w:r w:rsidR="00C85FCA" w:rsidRPr="00C85FCA">
        <w:rPr>
          <w:b/>
        </w:rPr>
        <w:t>Crosscutting concepts are for all students.</w:t>
      </w:r>
      <w:r w:rsidR="00C85FCA">
        <w:rPr>
          <w:b/>
        </w:rPr>
        <w:t xml:space="preserve">  </w:t>
      </w:r>
      <w:r w:rsidR="00C85FCA" w:rsidRPr="00C85FCA">
        <w:t>I</w:t>
      </w:r>
      <w:r w:rsidR="00C85FCA" w:rsidRPr="00C85FCA">
        <w:t>t is essential that all studen</w:t>
      </w:r>
      <w:r w:rsidR="00C85FCA">
        <w:t xml:space="preserve">ts engage in using crosscutting </w:t>
      </w:r>
      <w:r w:rsidR="00C85FCA" w:rsidRPr="00C85FCA">
        <w:t xml:space="preserve">concepts, which </w:t>
      </w:r>
      <w:r w:rsidR="00C85FCA">
        <w:t>will</w:t>
      </w:r>
      <w:r w:rsidR="00C85FCA" w:rsidRPr="00C85FCA">
        <w:t xml:space="preserve"> result in leveling the playing field and pro</w:t>
      </w:r>
      <w:r w:rsidR="00C85FCA">
        <w:t xml:space="preserve">moting deeper understanding for </w:t>
      </w:r>
      <w:r w:rsidR="00C85FCA" w:rsidRPr="00C85FCA">
        <w:t>all students.</w:t>
      </w:r>
      <w:r w:rsidR="00C85FCA">
        <w:t xml:space="preserve">  </w:t>
      </w:r>
    </w:p>
    <w:tbl>
      <w:tblPr>
        <w:tblStyle w:val="TableGrid"/>
        <w:tblW w:w="0" w:type="auto"/>
        <w:tblLook w:val="04A0" w:firstRow="1" w:lastRow="0" w:firstColumn="1" w:lastColumn="0" w:noHBand="0" w:noVBand="1"/>
      </w:tblPr>
      <w:tblGrid>
        <w:gridCol w:w="918"/>
        <w:gridCol w:w="11430"/>
        <w:gridCol w:w="1800"/>
        <w:gridCol w:w="1710"/>
        <w:gridCol w:w="1710"/>
        <w:gridCol w:w="1368"/>
      </w:tblGrid>
      <w:tr w:rsidR="005963B1" w:rsidTr="009174EB">
        <w:tc>
          <w:tcPr>
            <w:tcW w:w="18936" w:type="dxa"/>
            <w:gridSpan w:val="6"/>
          </w:tcPr>
          <w:p w:rsidR="005963B1" w:rsidRPr="005963B1" w:rsidRDefault="002E30A1" w:rsidP="002E30A1">
            <w:pPr>
              <w:rPr>
                <w:rFonts w:ascii="Arial" w:hAnsi="Arial" w:cs="Arial"/>
                <w:sz w:val="20"/>
                <w:szCs w:val="20"/>
              </w:rPr>
            </w:pPr>
            <w:r w:rsidRPr="002E30A1">
              <w:rPr>
                <w:rFonts w:ascii="Arial" w:hAnsi="Arial" w:cs="Arial"/>
                <w:b/>
                <w:sz w:val="20"/>
                <w:szCs w:val="20"/>
              </w:rPr>
              <w:t xml:space="preserve">Patterns. </w:t>
            </w:r>
            <w:r w:rsidRPr="002E30A1">
              <w:rPr>
                <w:rFonts w:ascii="Arial" w:hAnsi="Arial" w:cs="Arial"/>
                <w:sz w:val="20"/>
                <w:szCs w:val="20"/>
              </w:rPr>
              <w:t>Observed patterns of forms and events guide organization and classification, and they prompt questions about relationships and the factors that influence them.</w:t>
            </w:r>
            <w:r w:rsidR="005963B1" w:rsidRPr="005963B1">
              <w:rPr>
                <w:rFonts w:ascii="Arial" w:hAnsi="Arial" w:cs="Arial"/>
                <w:sz w:val="20"/>
                <w:szCs w:val="20"/>
              </w:rPr>
              <w:t xml:space="preserve"> </w:t>
            </w:r>
          </w:p>
        </w:tc>
      </w:tr>
      <w:tr w:rsidR="00085C38" w:rsidRPr="005963B1" w:rsidTr="00C20251">
        <w:tc>
          <w:tcPr>
            <w:tcW w:w="918" w:type="dxa"/>
          </w:tcPr>
          <w:p w:rsidR="00085C38" w:rsidRPr="005963B1" w:rsidRDefault="00085C38">
            <w:pPr>
              <w:rPr>
                <w:b/>
              </w:rPr>
            </w:pPr>
            <w:r w:rsidRPr="005963B1">
              <w:rPr>
                <w:b/>
              </w:rPr>
              <w:t>Grades</w:t>
            </w:r>
          </w:p>
        </w:tc>
        <w:tc>
          <w:tcPr>
            <w:tcW w:w="11430" w:type="dxa"/>
          </w:tcPr>
          <w:p w:rsidR="00085C38" w:rsidRPr="005963B1" w:rsidRDefault="00085C38">
            <w:pPr>
              <w:rPr>
                <w:b/>
              </w:rPr>
            </w:pPr>
            <w:r w:rsidRPr="005963B1">
              <w:rPr>
                <w:b/>
              </w:rPr>
              <w:t>Competency</w:t>
            </w:r>
          </w:p>
        </w:tc>
        <w:tc>
          <w:tcPr>
            <w:tcW w:w="1800" w:type="dxa"/>
          </w:tcPr>
          <w:p w:rsidR="00085C38" w:rsidRPr="005963B1" w:rsidRDefault="00085C38" w:rsidP="00C20251">
            <w:pPr>
              <w:jc w:val="center"/>
              <w:rPr>
                <w:b/>
              </w:rPr>
            </w:pPr>
            <w:r w:rsidRPr="005963B1">
              <w:rPr>
                <w:b/>
              </w:rPr>
              <w:t>2002 Standards</w:t>
            </w:r>
          </w:p>
        </w:tc>
        <w:tc>
          <w:tcPr>
            <w:tcW w:w="1710" w:type="dxa"/>
          </w:tcPr>
          <w:p w:rsidR="00085C38" w:rsidRPr="005963B1" w:rsidRDefault="00085C38" w:rsidP="00C20251">
            <w:pPr>
              <w:jc w:val="center"/>
              <w:rPr>
                <w:b/>
              </w:rPr>
            </w:pPr>
            <w:r w:rsidRPr="005963B1">
              <w:rPr>
                <w:b/>
              </w:rPr>
              <w:t>SAS Standards</w:t>
            </w:r>
          </w:p>
        </w:tc>
        <w:tc>
          <w:tcPr>
            <w:tcW w:w="1710" w:type="dxa"/>
          </w:tcPr>
          <w:p w:rsidR="00085C38" w:rsidRPr="005963B1" w:rsidRDefault="00085C38" w:rsidP="00C20251">
            <w:pPr>
              <w:jc w:val="center"/>
              <w:rPr>
                <w:b/>
              </w:rPr>
            </w:pPr>
            <w:r w:rsidRPr="005963B1">
              <w:rPr>
                <w:b/>
              </w:rPr>
              <w:t>AA/EC</w:t>
            </w:r>
          </w:p>
        </w:tc>
        <w:tc>
          <w:tcPr>
            <w:tcW w:w="1368" w:type="dxa"/>
          </w:tcPr>
          <w:p w:rsidR="00085C38" w:rsidRPr="005963B1" w:rsidRDefault="00085C38" w:rsidP="00C20251">
            <w:pPr>
              <w:jc w:val="center"/>
              <w:rPr>
                <w:b/>
              </w:rPr>
            </w:pPr>
            <w:r>
              <w:rPr>
                <w:b/>
              </w:rPr>
              <w:t>NGSS</w:t>
            </w:r>
          </w:p>
        </w:tc>
      </w:tr>
      <w:tr w:rsidR="00085C38" w:rsidTr="00C20251">
        <w:tc>
          <w:tcPr>
            <w:tcW w:w="918" w:type="dxa"/>
          </w:tcPr>
          <w:p w:rsidR="00085C38" w:rsidRDefault="00085C38">
            <w:r>
              <w:t xml:space="preserve">K – 2 </w:t>
            </w:r>
          </w:p>
        </w:tc>
        <w:tc>
          <w:tcPr>
            <w:tcW w:w="11430" w:type="dxa"/>
          </w:tcPr>
          <w:p w:rsidR="00144D7E" w:rsidRDefault="00144D7E" w:rsidP="00144D7E">
            <w:r>
              <w:t>Students</w:t>
            </w:r>
            <w:r>
              <w:t xml:space="preserve"> recogni</w:t>
            </w:r>
            <w:r>
              <w:t xml:space="preserve">ze that patterns in the natural </w:t>
            </w:r>
            <w:r>
              <w:t>and human designed world can be observed, used to descr</w:t>
            </w:r>
            <w:r>
              <w:t xml:space="preserve">ibe </w:t>
            </w:r>
            <w:r>
              <w:t>phenomena, and used as evidence.</w:t>
            </w:r>
          </w:p>
        </w:tc>
        <w:tc>
          <w:tcPr>
            <w:tcW w:w="1800" w:type="dxa"/>
          </w:tcPr>
          <w:p w:rsidR="00085C38" w:rsidRDefault="00085C38"/>
        </w:tc>
        <w:tc>
          <w:tcPr>
            <w:tcW w:w="1710" w:type="dxa"/>
          </w:tcPr>
          <w:p w:rsidR="00085C38" w:rsidRDefault="00085C38"/>
        </w:tc>
        <w:tc>
          <w:tcPr>
            <w:tcW w:w="1710" w:type="dxa"/>
          </w:tcPr>
          <w:p w:rsidR="00085C38" w:rsidRDefault="00085C38"/>
        </w:tc>
        <w:tc>
          <w:tcPr>
            <w:tcW w:w="1368" w:type="dxa"/>
          </w:tcPr>
          <w:p w:rsidR="00085C38" w:rsidRDefault="00085C38"/>
        </w:tc>
      </w:tr>
      <w:tr w:rsidR="00F35346" w:rsidTr="00C20251">
        <w:tc>
          <w:tcPr>
            <w:tcW w:w="918" w:type="dxa"/>
          </w:tcPr>
          <w:p w:rsidR="00F35346" w:rsidRDefault="00F35346">
            <w:r>
              <w:t xml:space="preserve">3 – 5 </w:t>
            </w:r>
          </w:p>
        </w:tc>
        <w:tc>
          <w:tcPr>
            <w:tcW w:w="11430" w:type="dxa"/>
          </w:tcPr>
          <w:p w:rsidR="00F35346" w:rsidRPr="005963B1" w:rsidRDefault="00144D7E" w:rsidP="00144D7E">
            <w:pPr>
              <w:pStyle w:val="Default"/>
              <w:rPr>
                <w:rFonts w:ascii="Arial" w:hAnsi="Arial" w:cs="Arial"/>
                <w:sz w:val="20"/>
                <w:szCs w:val="20"/>
              </w:rPr>
            </w:pPr>
            <w:r>
              <w:rPr>
                <w:rFonts w:ascii="Arial" w:hAnsi="Arial" w:cs="Arial"/>
                <w:sz w:val="20"/>
                <w:szCs w:val="20"/>
              </w:rPr>
              <w:t>S</w:t>
            </w:r>
            <w:r w:rsidRPr="00144D7E">
              <w:rPr>
                <w:rFonts w:ascii="Arial" w:hAnsi="Arial" w:cs="Arial"/>
                <w:sz w:val="20"/>
                <w:szCs w:val="20"/>
              </w:rPr>
              <w:t>tudents identi</w:t>
            </w:r>
            <w:r>
              <w:rPr>
                <w:rFonts w:ascii="Arial" w:hAnsi="Arial" w:cs="Arial"/>
                <w:sz w:val="20"/>
                <w:szCs w:val="20"/>
              </w:rPr>
              <w:t xml:space="preserve">fy similarities and differences </w:t>
            </w:r>
            <w:r w:rsidRPr="00144D7E">
              <w:rPr>
                <w:rFonts w:ascii="Arial" w:hAnsi="Arial" w:cs="Arial"/>
                <w:sz w:val="20"/>
                <w:szCs w:val="20"/>
              </w:rPr>
              <w:t>in order to sort and classi</w:t>
            </w:r>
            <w:r w:rsidR="000D2CA5">
              <w:rPr>
                <w:rFonts w:ascii="Arial" w:hAnsi="Arial" w:cs="Arial"/>
                <w:sz w:val="20"/>
                <w:szCs w:val="20"/>
              </w:rPr>
              <w:t xml:space="preserve">fy natural objects and designed </w:t>
            </w:r>
            <w:r w:rsidRPr="00144D7E">
              <w:rPr>
                <w:rFonts w:ascii="Arial" w:hAnsi="Arial" w:cs="Arial"/>
                <w:sz w:val="20"/>
                <w:szCs w:val="20"/>
              </w:rPr>
              <w:t xml:space="preserve">products.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3 – 5</w:t>
            </w:r>
          </w:p>
        </w:tc>
        <w:tc>
          <w:tcPr>
            <w:tcW w:w="11430" w:type="dxa"/>
          </w:tcPr>
          <w:p w:rsidR="00F35346" w:rsidRPr="005963B1" w:rsidRDefault="000D2CA5" w:rsidP="000D2CA5">
            <w:pPr>
              <w:pStyle w:val="Default"/>
              <w:rPr>
                <w:rFonts w:ascii="Arial" w:hAnsi="Arial" w:cs="Arial"/>
                <w:sz w:val="20"/>
                <w:szCs w:val="20"/>
              </w:rPr>
            </w:pPr>
            <w:r>
              <w:rPr>
                <w:rFonts w:ascii="Arial" w:hAnsi="Arial" w:cs="Arial"/>
                <w:sz w:val="20"/>
                <w:szCs w:val="20"/>
              </w:rPr>
              <w:t>Students</w:t>
            </w:r>
            <w:r w:rsidRPr="00144D7E">
              <w:rPr>
                <w:rFonts w:ascii="Arial" w:hAnsi="Arial" w:cs="Arial"/>
                <w:sz w:val="20"/>
                <w:szCs w:val="20"/>
              </w:rPr>
              <w:t xml:space="preserve"> identify patt</w:t>
            </w:r>
            <w:r>
              <w:rPr>
                <w:rFonts w:ascii="Arial" w:hAnsi="Arial" w:cs="Arial"/>
                <w:sz w:val="20"/>
                <w:szCs w:val="20"/>
              </w:rPr>
              <w:t xml:space="preserve">erns related to time, including </w:t>
            </w:r>
            <w:r w:rsidRPr="00144D7E">
              <w:rPr>
                <w:rFonts w:ascii="Arial" w:hAnsi="Arial" w:cs="Arial"/>
                <w:sz w:val="20"/>
                <w:szCs w:val="20"/>
              </w:rPr>
              <w:t>simple rates of change and cy</w:t>
            </w:r>
            <w:r>
              <w:rPr>
                <w:rFonts w:ascii="Arial" w:hAnsi="Arial" w:cs="Arial"/>
                <w:sz w:val="20"/>
                <w:szCs w:val="20"/>
              </w:rPr>
              <w:t xml:space="preserve">cles, and to use these patterns </w:t>
            </w:r>
            <w:r w:rsidRPr="00144D7E">
              <w:rPr>
                <w:rFonts w:ascii="Arial" w:hAnsi="Arial" w:cs="Arial"/>
                <w:sz w:val="20"/>
                <w:szCs w:val="20"/>
              </w:rPr>
              <w:t>to make predictions.</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 xml:space="preserve">6 – 8 </w:t>
            </w:r>
          </w:p>
        </w:tc>
        <w:tc>
          <w:tcPr>
            <w:tcW w:w="11430" w:type="dxa"/>
          </w:tcPr>
          <w:p w:rsidR="00F35346" w:rsidRDefault="000D2CA5" w:rsidP="000D2CA5">
            <w:r>
              <w:t>S</w:t>
            </w:r>
            <w:r>
              <w:t>tudents reco</w:t>
            </w:r>
            <w:r>
              <w:t xml:space="preserve">gnize that macroscopic patterns </w:t>
            </w:r>
            <w:r>
              <w:t xml:space="preserve">are related to the nature </w:t>
            </w:r>
            <w:r>
              <w:t xml:space="preserve">of microscopic and atomic-level </w:t>
            </w:r>
            <w:r>
              <w:t xml:space="preserve">structure.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0D2CA5" w:rsidP="000D2CA5">
            <w:r>
              <w:t>Students</w:t>
            </w:r>
            <w:r>
              <w:t xml:space="preserve"> identify patter</w:t>
            </w:r>
            <w:r>
              <w:t xml:space="preserve">ns in rates of change and other </w:t>
            </w:r>
            <w:r>
              <w:t>numerical relationships</w:t>
            </w:r>
            <w:r>
              <w:t xml:space="preserve"> that provide information about </w:t>
            </w:r>
            <w:r>
              <w:t xml:space="preserve">natural and human designed systems.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6 – 8</w:t>
            </w:r>
          </w:p>
        </w:tc>
        <w:tc>
          <w:tcPr>
            <w:tcW w:w="11430" w:type="dxa"/>
          </w:tcPr>
          <w:p w:rsidR="00F35346" w:rsidRDefault="000D2CA5" w:rsidP="000D2CA5">
            <w:r>
              <w:t xml:space="preserve">Students use patterns to </w:t>
            </w:r>
            <w:r>
              <w:t>identify cause and effect relations</w:t>
            </w:r>
            <w:r>
              <w:t xml:space="preserve">hips, and use graphs and </w:t>
            </w:r>
            <w:r>
              <w:t>charts to identify patterns in data.</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9 – 12</w:t>
            </w:r>
          </w:p>
        </w:tc>
        <w:tc>
          <w:tcPr>
            <w:tcW w:w="11430" w:type="dxa"/>
          </w:tcPr>
          <w:p w:rsidR="00F35346" w:rsidRDefault="00B54117" w:rsidP="00B54117">
            <w:r>
              <w:t>S</w:t>
            </w:r>
            <w:r>
              <w:t>tudents</w:t>
            </w:r>
            <w:r>
              <w:t xml:space="preserve"> observe patterns in systems at </w:t>
            </w:r>
            <w:r>
              <w:t>different scales and cite pat</w:t>
            </w:r>
            <w:r>
              <w:t xml:space="preserve">terns as empirical evidence for </w:t>
            </w:r>
            <w:r>
              <w:t>causality in supporting t</w:t>
            </w:r>
            <w:r>
              <w:t>heir explanations of phenomena.</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C20251">
            <w:r>
              <w:t>9 – 12</w:t>
            </w:r>
          </w:p>
        </w:tc>
        <w:tc>
          <w:tcPr>
            <w:tcW w:w="11430" w:type="dxa"/>
          </w:tcPr>
          <w:p w:rsidR="00F35346" w:rsidRDefault="00B54117" w:rsidP="00B54117">
            <w:r>
              <w:t>Students</w:t>
            </w:r>
            <w:r>
              <w:t xml:space="preserve"> recognize classificati</w:t>
            </w:r>
            <w:r>
              <w:t xml:space="preserve">ons or explanations used at one </w:t>
            </w:r>
            <w:r>
              <w:t xml:space="preserve">scale may not be useful or </w:t>
            </w:r>
            <w:r>
              <w:t xml:space="preserve">need revision using a different </w:t>
            </w:r>
            <w:r>
              <w:t>scale; thus requir</w:t>
            </w:r>
            <w:r>
              <w:t xml:space="preserve">ing improved investigations and </w:t>
            </w:r>
            <w:r>
              <w:t xml:space="preserve">experiments. </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C20251">
        <w:tc>
          <w:tcPr>
            <w:tcW w:w="918" w:type="dxa"/>
          </w:tcPr>
          <w:p w:rsidR="00F35346" w:rsidRDefault="00F35346">
            <w:r>
              <w:t xml:space="preserve">9 – 12 </w:t>
            </w:r>
          </w:p>
        </w:tc>
        <w:tc>
          <w:tcPr>
            <w:tcW w:w="11430" w:type="dxa"/>
          </w:tcPr>
          <w:p w:rsidR="00F35346" w:rsidRDefault="00B54117" w:rsidP="00B54117">
            <w:r>
              <w:t>Students</w:t>
            </w:r>
            <w:r>
              <w:t xml:space="preserve"> use </w:t>
            </w:r>
            <w:r>
              <w:t xml:space="preserve">mathematical representations to </w:t>
            </w:r>
            <w:r>
              <w:t>identify certain patterns and anal</w:t>
            </w:r>
            <w:r>
              <w:t xml:space="preserve">yze patterns of performance </w:t>
            </w:r>
            <w:r>
              <w:t>in order to reengineer and improve a designed system.</w:t>
            </w:r>
          </w:p>
        </w:tc>
        <w:tc>
          <w:tcPr>
            <w:tcW w:w="1800" w:type="dxa"/>
          </w:tcPr>
          <w:p w:rsidR="00F35346" w:rsidRDefault="00F35346"/>
        </w:tc>
        <w:tc>
          <w:tcPr>
            <w:tcW w:w="1710" w:type="dxa"/>
          </w:tcPr>
          <w:p w:rsidR="00F35346" w:rsidRDefault="00F35346"/>
        </w:tc>
        <w:tc>
          <w:tcPr>
            <w:tcW w:w="1710" w:type="dxa"/>
          </w:tcPr>
          <w:p w:rsidR="00F35346" w:rsidRDefault="00F35346"/>
        </w:tc>
        <w:tc>
          <w:tcPr>
            <w:tcW w:w="1368" w:type="dxa"/>
          </w:tcPr>
          <w:p w:rsidR="00F35346" w:rsidRDefault="00F35346"/>
        </w:tc>
      </w:tr>
      <w:tr w:rsidR="00F35346" w:rsidTr="002E30A1">
        <w:tc>
          <w:tcPr>
            <w:tcW w:w="18936" w:type="dxa"/>
            <w:gridSpan w:val="6"/>
            <w:shd w:val="clear" w:color="auto" w:fill="C6D9F1" w:themeFill="text2" w:themeFillTint="33"/>
          </w:tcPr>
          <w:p w:rsidR="00F35346" w:rsidRDefault="00F35346" w:rsidP="002E30A1"/>
        </w:tc>
      </w:tr>
      <w:tr w:rsidR="00F35346" w:rsidTr="009174EB">
        <w:tc>
          <w:tcPr>
            <w:tcW w:w="18936" w:type="dxa"/>
            <w:gridSpan w:val="6"/>
          </w:tcPr>
          <w:p w:rsidR="00F35346" w:rsidRPr="00302741" w:rsidRDefault="00BF388E" w:rsidP="002E30A1">
            <w:r>
              <w:rPr>
                <w:b/>
              </w:rPr>
              <w:t xml:space="preserve">Cause and effect. </w:t>
            </w:r>
            <w:r w:rsidR="002E30A1" w:rsidRPr="002E30A1">
              <w:rPr>
                <w:b/>
              </w:rPr>
              <w:t xml:space="preserve"> </w:t>
            </w:r>
            <w:r w:rsidR="002E30A1" w:rsidRPr="002E30A1">
              <w:t>Mechanism and explanation. Events have causes, sometimes simple, sometimes multifaceted. A major activity of science is investigating and explaining causal relationships and the mechanisms by which they are mediated. Such mechanisms can then be tested across given contexts and used to predict and explain events in new contexts.</w:t>
            </w:r>
            <w:r w:rsidR="002E30A1">
              <w:rPr>
                <w:b/>
              </w:rPr>
              <w:t xml:space="preserve"> </w:t>
            </w:r>
          </w:p>
        </w:tc>
      </w:tr>
      <w:tr w:rsidR="00C20251" w:rsidTr="002E30A1">
        <w:tc>
          <w:tcPr>
            <w:tcW w:w="918" w:type="dxa"/>
          </w:tcPr>
          <w:p w:rsidR="00C20251" w:rsidRPr="005963B1" w:rsidRDefault="00C20251" w:rsidP="002E30A1">
            <w:pPr>
              <w:rPr>
                <w:b/>
              </w:rPr>
            </w:pPr>
            <w:r w:rsidRPr="005963B1">
              <w:rPr>
                <w:b/>
              </w:rPr>
              <w:t>Grades</w:t>
            </w:r>
          </w:p>
        </w:tc>
        <w:tc>
          <w:tcPr>
            <w:tcW w:w="11430" w:type="dxa"/>
          </w:tcPr>
          <w:p w:rsidR="00C20251" w:rsidRPr="005963B1" w:rsidRDefault="00C20251" w:rsidP="002E30A1">
            <w:pPr>
              <w:rPr>
                <w:b/>
              </w:rPr>
            </w:pPr>
            <w:r w:rsidRPr="005963B1">
              <w:rPr>
                <w:b/>
              </w:rPr>
              <w:t>Competency</w:t>
            </w:r>
          </w:p>
        </w:tc>
        <w:tc>
          <w:tcPr>
            <w:tcW w:w="1800" w:type="dxa"/>
          </w:tcPr>
          <w:p w:rsidR="00C20251" w:rsidRPr="005963B1" w:rsidRDefault="00C20251" w:rsidP="002E30A1">
            <w:pPr>
              <w:jc w:val="center"/>
              <w:rPr>
                <w:b/>
              </w:rPr>
            </w:pPr>
            <w:r w:rsidRPr="005963B1">
              <w:rPr>
                <w:b/>
              </w:rPr>
              <w:t>2002 Standards</w:t>
            </w:r>
          </w:p>
        </w:tc>
        <w:tc>
          <w:tcPr>
            <w:tcW w:w="1710" w:type="dxa"/>
          </w:tcPr>
          <w:p w:rsidR="00C20251" w:rsidRPr="005963B1" w:rsidRDefault="00C20251" w:rsidP="002E30A1">
            <w:pPr>
              <w:jc w:val="center"/>
              <w:rPr>
                <w:b/>
              </w:rPr>
            </w:pPr>
            <w:r w:rsidRPr="005963B1">
              <w:rPr>
                <w:b/>
              </w:rPr>
              <w:t>SAS Standards</w:t>
            </w:r>
          </w:p>
        </w:tc>
        <w:tc>
          <w:tcPr>
            <w:tcW w:w="1710" w:type="dxa"/>
          </w:tcPr>
          <w:p w:rsidR="00C20251" w:rsidRPr="005963B1" w:rsidRDefault="00C20251" w:rsidP="002E30A1">
            <w:pPr>
              <w:jc w:val="center"/>
              <w:rPr>
                <w:b/>
              </w:rPr>
            </w:pPr>
            <w:r w:rsidRPr="005963B1">
              <w:rPr>
                <w:b/>
              </w:rPr>
              <w:t>AA/EC</w:t>
            </w:r>
          </w:p>
        </w:tc>
        <w:tc>
          <w:tcPr>
            <w:tcW w:w="1368" w:type="dxa"/>
          </w:tcPr>
          <w:p w:rsidR="00C20251" w:rsidRPr="005963B1" w:rsidRDefault="00C20251" w:rsidP="002E30A1">
            <w:pPr>
              <w:jc w:val="center"/>
              <w:rPr>
                <w:b/>
              </w:rPr>
            </w:pPr>
            <w:r>
              <w:rPr>
                <w:b/>
              </w:rPr>
              <w:t>NGSS</w:t>
            </w:r>
          </w:p>
        </w:tc>
      </w:tr>
      <w:tr w:rsidR="00C20251" w:rsidTr="002E30A1">
        <w:tc>
          <w:tcPr>
            <w:tcW w:w="918" w:type="dxa"/>
          </w:tcPr>
          <w:p w:rsidR="00C20251" w:rsidRDefault="00C20251">
            <w:r>
              <w:t>K – 2</w:t>
            </w:r>
          </w:p>
        </w:tc>
        <w:tc>
          <w:tcPr>
            <w:tcW w:w="11430" w:type="dxa"/>
          </w:tcPr>
          <w:p w:rsidR="00C20251" w:rsidRDefault="00BF388E" w:rsidP="00BF388E">
            <w:r>
              <w:t>S</w:t>
            </w:r>
            <w:r>
              <w:t>tudents lea</w:t>
            </w:r>
            <w:r>
              <w:t xml:space="preserve">rn that events have causes that </w:t>
            </w:r>
            <w:r>
              <w:t>generate observable patter</w:t>
            </w:r>
            <w:r>
              <w:t xml:space="preserve">ns. </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20251" w:rsidTr="002E30A1">
        <w:tc>
          <w:tcPr>
            <w:tcW w:w="918" w:type="dxa"/>
          </w:tcPr>
          <w:p w:rsidR="00C20251" w:rsidRDefault="00C20251">
            <w:r>
              <w:t>K – 2</w:t>
            </w:r>
          </w:p>
        </w:tc>
        <w:tc>
          <w:tcPr>
            <w:tcW w:w="11430" w:type="dxa"/>
          </w:tcPr>
          <w:p w:rsidR="00C20251" w:rsidRDefault="00BF388E">
            <w:r>
              <w:t>Students</w:t>
            </w:r>
            <w:r>
              <w:t xml:space="preserve"> design simple tests to gather evidence to support or refute their own ideas about causes.</w:t>
            </w:r>
          </w:p>
        </w:tc>
        <w:tc>
          <w:tcPr>
            <w:tcW w:w="1800" w:type="dxa"/>
          </w:tcPr>
          <w:p w:rsidR="00C20251" w:rsidRDefault="00C20251"/>
        </w:tc>
        <w:tc>
          <w:tcPr>
            <w:tcW w:w="1710" w:type="dxa"/>
          </w:tcPr>
          <w:p w:rsidR="00C20251" w:rsidRDefault="00C20251"/>
        </w:tc>
        <w:tc>
          <w:tcPr>
            <w:tcW w:w="1710" w:type="dxa"/>
          </w:tcPr>
          <w:p w:rsidR="00C20251" w:rsidRDefault="00C20251"/>
        </w:tc>
        <w:tc>
          <w:tcPr>
            <w:tcW w:w="1368" w:type="dxa"/>
          </w:tcPr>
          <w:p w:rsidR="00C20251" w:rsidRDefault="00C20251"/>
        </w:tc>
      </w:tr>
      <w:tr w:rsidR="00C42DF3" w:rsidTr="002E30A1">
        <w:tc>
          <w:tcPr>
            <w:tcW w:w="918" w:type="dxa"/>
          </w:tcPr>
          <w:p w:rsidR="00C42DF3" w:rsidRDefault="00C42DF3">
            <w:r>
              <w:t>3 – 5</w:t>
            </w:r>
          </w:p>
        </w:tc>
        <w:tc>
          <w:tcPr>
            <w:tcW w:w="11430" w:type="dxa"/>
          </w:tcPr>
          <w:p w:rsidR="00C42DF3" w:rsidRDefault="00BF388E" w:rsidP="00BF388E">
            <w:r>
              <w:t>S</w:t>
            </w:r>
            <w:r>
              <w:t xml:space="preserve">tudents routinely identify and test causal relationships and use these relationships to explain change.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3 – 5</w:t>
            </w:r>
          </w:p>
        </w:tc>
        <w:tc>
          <w:tcPr>
            <w:tcW w:w="11430" w:type="dxa"/>
          </w:tcPr>
          <w:p w:rsidR="00C42DF3" w:rsidRDefault="00BF388E" w:rsidP="002E30A1">
            <w:r>
              <w:t>Students</w:t>
            </w:r>
            <w:r>
              <w:t xml:space="preserve"> understand events that occur together with regularity might or might not signify a cause and effect relationship.</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lastRenderedPageBreak/>
              <w:t xml:space="preserve">6 – 8 </w:t>
            </w:r>
          </w:p>
        </w:tc>
        <w:tc>
          <w:tcPr>
            <w:tcW w:w="11430" w:type="dxa"/>
          </w:tcPr>
          <w:p w:rsidR="00C42DF3" w:rsidRDefault="00BF388E" w:rsidP="00BF388E">
            <w:r>
              <w:t>S</w:t>
            </w:r>
            <w:r>
              <w:t xml:space="preserve">tudents classify relationships as causal or correlational, and recognize that correlation does not necessarily imply causation.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6 – 8</w:t>
            </w:r>
          </w:p>
        </w:tc>
        <w:tc>
          <w:tcPr>
            <w:tcW w:w="11430" w:type="dxa"/>
          </w:tcPr>
          <w:p w:rsidR="00C42DF3" w:rsidRPr="00302741" w:rsidRDefault="00BF388E" w:rsidP="00BF388E">
            <w:pPr>
              <w:pStyle w:val="Default"/>
              <w:rPr>
                <w:rFonts w:ascii="Arial" w:hAnsi="Arial" w:cs="Arial"/>
                <w:sz w:val="20"/>
                <w:szCs w:val="20"/>
              </w:rPr>
            </w:pPr>
            <w:r w:rsidRPr="00BF388E">
              <w:rPr>
                <w:rFonts w:ascii="Arial" w:hAnsi="Arial" w:cs="Arial"/>
                <w:sz w:val="20"/>
                <w:szCs w:val="20"/>
              </w:rPr>
              <w:t xml:space="preserve">Students use cause and effect relationships to predict phenomena in natural or designed systems.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6 – 8</w:t>
            </w:r>
          </w:p>
        </w:tc>
        <w:tc>
          <w:tcPr>
            <w:tcW w:w="11430" w:type="dxa"/>
          </w:tcPr>
          <w:p w:rsidR="00C42DF3" w:rsidRPr="00302741" w:rsidRDefault="00BF388E" w:rsidP="00342823">
            <w:pPr>
              <w:pStyle w:val="Default"/>
              <w:rPr>
                <w:rFonts w:ascii="Arial" w:hAnsi="Arial" w:cs="Arial"/>
                <w:sz w:val="20"/>
                <w:szCs w:val="20"/>
              </w:rPr>
            </w:pPr>
            <w:r w:rsidRPr="00BF388E">
              <w:rPr>
                <w:rFonts w:ascii="Arial" w:hAnsi="Arial" w:cs="Arial"/>
                <w:sz w:val="20"/>
                <w:szCs w:val="20"/>
              </w:rPr>
              <w:t>Students understand that phenomena may have more than one cause, and some cause and effect relationships in systems can only be described using probability.</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9 – 12</w:t>
            </w:r>
          </w:p>
        </w:tc>
        <w:tc>
          <w:tcPr>
            <w:tcW w:w="11430" w:type="dxa"/>
          </w:tcPr>
          <w:p w:rsidR="00C42DF3" w:rsidRDefault="00BF388E" w:rsidP="00BF388E">
            <w:r>
              <w:t>S</w:t>
            </w:r>
            <w:r>
              <w:t>tudents under</w:t>
            </w:r>
            <w:r>
              <w:t xml:space="preserve">stand that empirical evidence </w:t>
            </w:r>
            <w:r>
              <w:t>is required to differentiate be</w:t>
            </w:r>
            <w:r>
              <w:t xml:space="preserve">tween cause and correlation and </w:t>
            </w:r>
            <w:r>
              <w:t xml:space="preserve">to make claims about specific causes and effects.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9 – 12</w:t>
            </w:r>
          </w:p>
        </w:tc>
        <w:tc>
          <w:tcPr>
            <w:tcW w:w="11430" w:type="dxa"/>
          </w:tcPr>
          <w:p w:rsidR="00C42DF3" w:rsidRPr="00BF388E" w:rsidRDefault="00BF388E" w:rsidP="00BF388E">
            <w:r>
              <w:t xml:space="preserve">Students </w:t>
            </w:r>
            <w:r>
              <w:t>suggest cause and effect relat</w:t>
            </w:r>
            <w:r>
              <w:t xml:space="preserve">ionships to explain and predict </w:t>
            </w:r>
            <w:r>
              <w:t xml:space="preserve">behaviors in complex natural and designed systems.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9 – 12</w:t>
            </w:r>
          </w:p>
        </w:tc>
        <w:tc>
          <w:tcPr>
            <w:tcW w:w="11430" w:type="dxa"/>
          </w:tcPr>
          <w:p w:rsidR="00C42DF3" w:rsidRPr="00302741" w:rsidRDefault="00BF388E" w:rsidP="00342823">
            <w:pPr>
              <w:pStyle w:val="Default"/>
              <w:rPr>
                <w:rFonts w:ascii="Arial" w:hAnsi="Arial" w:cs="Arial"/>
                <w:sz w:val="20"/>
                <w:szCs w:val="20"/>
              </w:rPr>
            </w:pPr>
            <w:r>
              <w:rPr>
                <w:rFonts w:ascii="Arial" w:hAnsi="Arial" w:cs="Arial"/>
                <w:sz w:val="20"/>
                <w:szCs w:val="20"/>
              </w:rPr>
              <w:t xml:space="preserve">Students </w:t>
            </w:r>
            <w:r w:rsidRPr="00BF388E">
              <w:rPr>
                <w:rFonts w:ascii="Arial" w:hAnsi="Arial" w:cs="Arial"/>
                <w:sz w:val="20"/>
                <w:szCs w:val="20"/>
              </w:rPr>
              <w:t>propose causal relationships by exa</w:t>
            </w:r>
            <w:r>
              <w:rPr>
                <w:rFonts w:ascii="Arial" w:hAnsi="Arial" w:cs="Arial"/>
                <w:sz w:val="20"/>
                <w:szCs w:val="20"/>
              </w:rPr>
              <w:t xml:space="preserve">mining what is </w:t>
            </w:r>
            <w:r w:rsidRPr="00BF388E">
              <w:rPr>
                <w:rFonts w:ascii="Arial" w:hAnsi="Arial" w:cs="Arial"/>
                <w:sz w:val="20"/>
                <w:szCs w:val="20"/>
              </w:rPr>
              <w:t>known about smaller scal</w:t>
            </w:r>
            <w:r>
              <w:rPr>
                <w:rFonts w:ascii="Arial" w:hAnsi="Arial" w:cs="Arial"/>
                <w:sz w:val="20"/>
                <w:szCs w:val="20"/>
              </w:rPr>
              <w:t>e mechanisms within the system.</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BF388E" w:rsidTr="002E30A1">
        <w:tc>
          <w:tcPr>
            <w:tcW w:w="918" w:type="dxa"/>
          </w:tcPr>
          <w:p w:rsidR="00BF388E" w:rsidRDefault="00BF388E">
            <w:r>
              <w:t xml:space="preserve">9 – 12 </w:t>
            </w:r>
          </w:p>
        </w:tc>
        <w:tc>
          <w:tcPr>
            <w:tcW w:w="11430" w:type="dxa"/>
          </w:tcPr>
          <w:p w:rsidR="00BF388E" w:rsidRDefault="00BF388E" w:rsidP="00BF388E">
            <w:pPr>
              <w:pStyle w:val="Default"/>
              <w:rPr>
                <w:rFonts w:ascii="Arial" w:hAnsi="Arial" w:cs="Arial"/>
                <w:sz w:val="20"/>
                <w:szCs w:val="20"/>
              </w:rPr>
            </w:pPr>
            <w:r>
              <w:rPr>
                <w:rFonts w:ascii="Arial" w:hAnsi="Arial" w:cs="Arial"/>
                <w:sz w:val="20"/>
                <w:szCs w:val="20"/>
              </w:rPr>
              <w:t>Students</w:t>
            </w:r>
            <w:r w:rsidRPr="00BF388E">
              <w:rPr>
                <w:rFonts w:ascii="Arial" w:hAnsi="Arial" w:cs="Arial"/>
                <w:sz w:val="20"/>
                <w:szCs w:val="20"/>
              </w:rPr>
              <w:t xml:space="preserve"> recognize changes in </w:t>
            </w:r>
            <w:r>
              <w:rPr>
                <w:rFonts w:ascii="Arial" w:hAnsi="Arial" w:cs="Arial"/>
                <w:sz w:val="20"/>
                <w:szCs w:val="20"/>
              </w:rPr>
              <w:t xml:space="preserve">systems may have various causes </w:t>
            </w:r>
            <w:r w:rsidRPr="00BF388E">
              <w:rPr>
                <w:rFonts w:ascii="Arial" w:hAnsi="Arial" w:cs="Arial"/>
                <w:sz w:val="20"/>
                <w:szCs w:val="20"/>
              </w:rPr>
              <w:t>that may not have equal effects.</w:t>
            </w:r>
          </w:p>
        </w:tc>
        <w:tc>
          <w:tcPr>
            <w:tcW w:w="1800" w:type="dxa"/>
          </w:tcPr>
          <w:p w:rsidR="00BF388E" w:rsidRDefault="00BF388E"/>
        </w:tc>
        <w:tc>
          <w:tcPr>
            <w:tcW w:w="1710" w:type="dxa"/>
          </w:tcPr>
          <w:p w:rsidR="00BF388E" w:rsidRDefault="00BF388E"/>
        </w:tc>
        <w:tc>
          <w:tcPr>
            <w:tcW w:w="1710" w:type="dxa"/>
          </w:tcPr>
          <w:p w:rsidR="00BF388E" w:rsidRDefault="00BF388E"/>
        </w:tc>
        <w:tc>
          <w:tcPr>
            <w:tcW w:w="1368" w:type="dxa"/>
          </w:tcPr>
          <w:p w:rsidR="00BF388E" w:rsidRDefault="00BF388E"/>
        </w:tc>
      </w:tr>
      <w:tr w:rsidR="00C42DF3" w:rsidTr="002E30A1">
        <w:tc>
          <w:tcPr>
            <w:tcW w:w="18936" w:type="dxa"/>
            <w:gridSpan w:val="6"/>
            <w:shd w:val="clear" w:color="auto" w:fill="C6D9F1" w:themeFill="text2" w:themeFillTint="33"/>
          </w:tcPr>
          <w:p w:rsidR="00C42DF3" w:rsidRDefault="00C42DF3" w:rsidP="002E30A1"/>
        </w:tc>
      </w:tr>
      <w:tr w:rsidR="00C42DF3" w:rsidTr="009174EB">
        <w:tc>
          <w:tcPr>
            <w:tcW w:w="18936" w:type="dxa"/>
            <w:gridSpan w:val="6"/>
          </w:tcPr>
          <w:p w:rsidR="00C42DF3" w:rsidRPr="005C1487" w:rsidRDefault="002E30A1" w:rsidP="002E30A1">
            <w:pPr>
              <w:pStyle w:val="Default"/>
              <w:rPr>
                <w:rFonts w:ascii="Arial" w:hAnsi="Arial" w:cs="Arial"/>
                <w:sz w:val="20"/>
                <w:szCs w:val="20"/>
              </w:rPr>
            </w:pPr>
            <w:r w:rsidRPr="002E30A1">
              <w:rPr>
                <w:rFonts w:ascii="Arial" w:hAnsi="Arial" w:cs="Arial"/>
                <w:b/>
                <w:sz w:val="20"/>
                <w:szCs w:val="20"/>
              </w:rPr>
              <w:t xml:space="preserve">Scale, proportion, and quantity. </w:t>
            </w:r>
            <w:r w:rsidRPr="002E30A1">
              <w:rPr>
                <w:rFonts w:ascii="Arial" w:hAnsi="Arial" w:cs="Arial"/>
                <w:sz w:val="20"/>
                <w:szCs w:val="20"/>
              </w:rPr>
              <w:t>In considering phenomena, it is critical to recognize what is relevant at different measures of size, time, and energy and to recognize how changes in scale, proportion, or quantity affect a system’s structure or performance.</w:t>
            </w:r>
            <w:r>
              <w:rPr>
                <w:rFonts w:ascii="Arial" w:hAnsi="Arial" w:cs="Arial"/>
                <w:b/>
                <w:sz w:val="20"/>
                <w:szCs w:val="20"/>
              </w:rPr>
              <w:t xml:space="preserve">  </w:t>
            </w:r>
          </w:p>
        </w:tc>
      </w:tr>
      <w:tr w:rsidR="00C42DF3" w:rsidTr="002E30A1">
        <w:trPr>
          <w:trHeight w:val="188"/>
        </w:trPr>
        <w:tc>
          <w:tcPr>
            <w:tcW w:w="918" w:type="dxa"/>
          </w:tcPr>
          <w:p w:rsidR="00C42DF3" w:rsidRPr="005963B1" w:rsidRDefault="00C42DF3" w:rsidP="002E30A1">
            <w:pPr>
              <w:rPr>
                <w:b/>
              </w:rPr>
            </w:pPr>
            <w:r w:rsidRPr="005963B1">
              <w:rPr>
                <w:b/>
              </w:rPr>
              <w:t>Grades</w:t>
            </w:r>
          </w:p>
        </w:tc>
        <w:tc>
          <w:tcPr>
            <w:tcW w:w="11430" w:type="dxa"/>
          </w:tcPr>
          <w:p w:rsidR="00C42DF3" w:rsidRPr="005963B1" w:rsidRDefault="00C42DF3" w:rsidP="002E30A1">
            <w:pPr>
              <w:rPr>
                <w:b/>
              </w:rPr>
            </w:pPr>
            <w:r w:rsidRPr="005963B1">
              <w:rPr>
                <w:b/>
              </w:rPr>
              <w:t>Competency</w:t>
            </w:r>
          </w:p>
        </w:tc>
        <w:tc>
          <w:tcPr>
            <w:tcW w:w="1800" w:type="dxa"/>
          </w:tcPr>
          <w:p w:rsidR="00C42DF3" w:rsidRPr="005963B1" w:rsidRDefault="00C42DF3" w:rsidP="002E30A1">
            <w:pPr>
              <w:jc w:val="center"/>
              <w:rPr>
                <w:b/>
              </w:rPr>
            </w:pPr>
            <w:r w:rsidRPr="005963B1">
              <w:rPr>
                <w:b/>
              </w:rPr>
              <w:t>2002 Standards</w:t>
            </w:r>
          </w:p>
        </w:tc>
        <w:tc>
          <w:tcPr>
            <w:tcW w:w="1710" w:type="dxa"/>
          </w:tcPr>
          <w:p w:rsidR="00C42DF3" w:rsidRPr="005963B1" w:rsidRDefault="00C42DF3" w:rsidP="002E30A1">
            <w:pPr>
              <w:jc w:val="center"/>
              <w:rPr>
                <w:b/>
              </w:rPr>
            </w:pPr>
            <w:r w:rsidRPr="005963B1">
              <w:rPr>
                <w:b/>
              </w:rPr>
              <w:t>SAS Standards</w:t>
            </w:r>
          </w:p>
        </w:tc>
        <w:tc>
          <w:tcPr>
            <w:tcW w:w="1710" w:type="dxa"/>
          </w:tcPr>
          <w:p w:rsidR="00C42DF3" w:rsidRPr="005963B1" w:rsidRDefault="00C42DF3" w:rsidP="002E30A1">
            <w:pPr>
              <w:jc w:val="center"/>
              <w:rPr>
                <w:b/>
              </w:rPr>
            </w:pPr>
            <w:r w:rsidRPr="005963B1">
              <w:rPr>
                <w:b/>
              </w:rPr>
              <w:t>AA/EC</w:t>
            </w:r>
          </w:p>
        </w:tc>
        <w:tc>
          <w:tcPr>
            <w:tcW w:w="1368" w:type="dxa"/>
          </w:tcPr>
          <w:p w:rsidR="00C42DF3" w:rsidRPr="005963B1" w:rsidRDefault="00C42DF3" w:rsidP="002E30A1">
            <w:pPr>
              <w:jc w:val="center"/>
              <w:rPr>
                <w:b/>
              </w:rPr>
            </w:pPr>
            <w:r>
              <w:rPr>
                <w:b/>
              </w:rPr>
              <w:t>NGSS</w:t>
            </w:r>
          </w:p>
        </w:tc>
      </w:tr>
      <w:tr w:rsidR="00C42DF3" w:rsidTr="002E30A1">
        <w:tc>
          <w:tcPr>
            <w:tcW w:w="918" w:type="dxa"/>
          </w:tcPr>
          <w:p w:rsidR="00C42DF3" w:rsidRDefault="00C42DF3">
            <w:r>
              <w:t>K – 2</w:t>
            </w:r>
          </w:p>
        </w:tc>
        <w:tc>
          <w:tcPr>
            <w:tcW w:w="11430" w:type="dxa"/>
          </w:tcPr>
          <w:p w:rsidR="00C42DF3" w:rsidRDefault="00172E9A" w:rsidP="00172E9A">
            <w:r>
              <w:t>S</w:t>
            </w:r>
            <w:r>
              <w:t>tudents use re</w:t>
            </w:r>
            <w:r>
              <w:t xml:space="preserve">lative scales (e.g., bigger and </w:t>
            </w:r>
            <w:r>
              <w:t>smaller; hotter and colder;</w:t>
            </w:r>
            <w:r>
              <w:t xml:space="preserve"> faster and slower) to describe </w:t>
            </w:r>
            <w:r>
              <w:t xml:space="preserve">objects. </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C42DF3" w:rsidTr="002E30A1">
        <w:tc>
          <w:tcPr>
            <w:tcW w:w="918" w:type="dxa"/>
          </w:tcPr>
          <w:p w:rsidR="00C42DF3" w:rsidRDefault="00C42DF3">
            <w:r>
              <w:t>K – 2</w:t>
            </w:r>
          </w:p>
        </w:tc>
        <w:tc>
          <w:tcPr>
            <w:tcW w:w="11430" w:type="dxa"/>
          </w:tcPr>
          <w:p w:rsidR="00C42DF3" w:rsidRDefault="00172E9A">
            <w:r>
              <w:t>Students</w:t>
            </w:r>
            <w:r>
              <w:t xml:space="preserve"> use standard units to measure length.</w:t>
            </w:r>
          </w:p>
        </w:tc>
        <w:tc>
          <w:tcPr>
            <w:tcW w:w="1800" w:type="dxa"/>
          </w:tcPr>
          <w:p w:rsidR="00C42DF3" w:rsidRDefault="00C42DF3"/>
        </w:tc>
        <w:tc>
          <w:tcPr>
            <w:tcW w:w="1710" w:type="dxa"/>
          </w:tcPr>
          <w:p w:rsidR="00C42DF3" w:rsidRDefault="00C42DF3"/>
        </w:tc>
        <w:tc>
          <w:tcPr>
            <w:tcW w:w="1710" w:type="dxa"/>
          </w:tcPr>
          <w:p w:rsidR="00C42DF3" w:rsidRDefault="00C42DF3"/>
        </w:tc>
        <w:tc>
          <w:tcPr>
            <w:tcW w:w="1368" w:type="dxa"/>
          </w:tcPr>
          <w:p w:rsidR="00C42DF3" w:rsidRDefault="00C42DF3"/>
        </w:tc>
      </w:tr>
      <w:tr w:rsidR="00F10143" w:rsidTr="002E30A1">
        <w:tc>
          <w:tcPr>
            <w:tcW w:w="918" w:type="dxa"/>
          </w:tcPr>
          <w:p w:rsidR="00F10143" w:rsidRDefault="00F10143">
            <w:r>
              <w:t xml:space="preserve">3 – 5 </w:t>
            </w:r>
          </w:p>
        </w:tc>
        <w:tc>
          <w:tcPr>
            <w:tcW w:w="11430" w:type="dxa"/>
          </w:tcPr>
          <w:p w:rsidR="00F10143" w:rsidRPr="00E23228" w:rsidRDefault="00172E9A"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recognize natural objects and </w:t>
            </w:r>
            <w:r w:rsidRPr="00172E9A">
              <w:rPr>
                <w:rFonts w:ascii="Arial" w:hAnsi="Arial" w:cs="Arial"/>
                <w:sz w:val="20"/>
                <w:szCs w:val="20"/>
              </w:rPr>
              <w:t>observable phenomena e</w:t>
            </w:r>
            <w:r>
              <w:rPr>
                <w:rFonts w:ascii="Arial" w:hAnsi="Arial" w:cs="Arial"/>
                <w:sz w:val="20"/>
                <w:szCs w:val="20"/>
              </w:rPr>
              <w:t xml:space="preserve">xist from the very small to the </w:t>
            </w:r>
            <w:r w:rsidRPr="00172E9A">
              <w:rPr>
                <w:rFonts w:ascii="Arial" w:hAnsi="Arial" w:cs="Arial"/>
                <w:sz w:val="20"/>
                <w:szCs w:val="20"/>
              </w:rPr>
              <w:t xml:space="preserve">immensely large.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3 – 5</w:t>
            </w:r>
          </w:p>
        </w:tc>
        <w:tc>
          <w:tcPr>
            <w:tcW w:w="11430" w:type="dxa"/>
          </w:tcPr>
          <w:p w:rsidR="00F10143" w:rsidRPr="00172E9A" w:rsidRDefault="00172E9A" w:rsidP="00172E9A">
            <w:pPr>
              <w:pStyle w:val="Default"/>
              <w:rPr>
                <w:rFonts w:ascii="Arial" w:hAnsi="Arial" w:cs="Arial"/>
                <w:sz w:val="20"/>
                <w:szCs w:val="20"/>
              </w:rPr>
            </w:pPr>
            <w:r>
              <w:rPr>
                <w:rFonts w:ascii="Arial" w:hAnsi="Arial" w:cs="Arial"/>
                <w:sz w:val="20"/>
                <w:szCs w:val="20"/>
              </w:rPr>
              <w:t>Students</w:t>
            </w:r>
            <w:r w:rsidRPr="00172E9A">
              <w:rPr>
                <w:rFonts w:ascii="Arial" w:hAnsi="Arial" w:cs="Arial"/>
                <w:sz w:val="20"/>
                <w:szCs w:val="20"/>
              </w:rPr>
              <w:t xml:space="preserve"> us</w:t>
            </w:r>
            <w:r>
              <w:rPr>
                <w:rFonts w:ascii="Arial" w:hAnsi="Arial" w:cs="Arial"/>
                <w:sz w:val="20"/>
                <w:szCs w:val="20"/>
              </w:rPr>
              <w:t xml:space="preserve">e standard units to measure and </w:t>
            </w:r>
            <w:r w:rsidRPr="00172E9A">
              <w:rPr>
                <w:rFonts w:ascii="Arial" w:hAnsi="Arial" w:cs="Arial"/>
                <w:sz w:val="20"/>
                <w:szCs w:val="20"/>
              </w:rPr>
              <w:t>describe physical q</w:t>
            </w:r>
            <w:r>
              <w:rPr>
                <w:rFonts w:ascii="Arial" w:hAnsi="Arial" w:cs="Arial"/>
                <w:sz w:val="20"/>
                <w:szCs w:val="20"/>
              </w:rPr>
              <w:t xml:space="preserve">uantities such as weight, time, </w:t>
            </w:r>
            <w:r w:rsidRPr="00172E9A">
              <w:rPr>
                <w:rFonts w:ascii="Arial" w:hAnsi="Arial" w:cs="Arial"/>
                <w:sz w:val="20"/>
                <w:szCs w:val="20"/>
              </w:rPr>
              <w:t>temperature, and volume.</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 xml:space="preserve">6 – 8 </w:t>
            </w:r>
          </w:p>
        </w:tc>
        <w:tc>
          <w:tcPr>
            <w:tcW w:w="11430" w:type="dxa"/>
          </w:tcPr>
          <w:p w:rsidR="00F10143" w:rsidRPr="004D40FD" w:rsidRDefault="00172E9A"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 xml:space="preserve">tudents </w:t>
            </w:r>
            <w:r>
              <w:rPr>
                <w:rFonts w:ascii="Arial" w:hAnsi="Arial" w:cs="Arial"/>
                <w:sz w:val="20"/>
                <w:szCs w:val="20"/>
              </w:rPr>
              <w:t xml:space="preserve">observe time, space, and energy </w:t>
            </w:r>
            <w:r w:rsidRPr="00172E9A">
              <w:rPr>
                <w:rFonts w:ascii="Arial" w:hAnsi="Arial" w:cs="Arial"/>
                <w:sz w:val="20"/>
                <w:szCs w:val="20"/>
              </w:rPr>
              <w:t>phenomena at various scale</w:t>
            </w:r>
            <w:r>
              <w:rPr>
                <w:rFonts w:ascii="Arial" w:hAnsi="Arial" w:cs="Arial"/>
                <w:sz w:val="20"/>
                <w:szCs w:val="20"/>
              </w:rPr>
              <w:t xml:space="preserve">s using models to study systems </w:t>
            </w:r>
            <w:r w:rsidRPr="00172E9A">
              <w:rPr>
                <w:rFonts w:ascii="Arial" w:hAnsi="Arial" w:cs="Arial"/>
                <w:sz w:val="20"/>
                <w:szCs w:val="20"/>
              </w:rPr>
              <w:t xml:space="preserve">that are too large or too small.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6 – 8</w:t>
            </w:r>
          </w:p>
        </w:tc>
        <w:tc>
          <w:tcPr>
            <w:tcW w:w="11430" w:type="dxa"/>
          </w:tcPr>
          <w:p w:rsidR="00F10143" w:rsidRPr="00E23228" w:rsidRDefault="00CC6DF4"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sidR="00172E9A">
              <w:rPr>
                <w:rFonts w:ascii="Arial" w:hAnsi="Arial" w:cs="Arial"/>
                <w:sz w:val="20"/>
                <w:szCs w:val="20"/>
              </w:rPr>
              <w:t xml:space="preserve">understand phenomena </w:t>
            </w:r>
            <w:r w:rsidR="00172E9A" w:rsidRPr="00172E9A">
              <w:rPr>
                <w:rFonts w:ascii="Arial" w:hAnsi="Arial" w:cs="Arial"/>
                <w:sz w:val="20"/>
                <w:szCs w:val="20"/>
              </w:rPr>
              <w:t xml:space="preserve">observed at one scale may not </w:t>
            </w:r>
            <w:r w:rsidR="00172E9A">
              <w:rPr>
                <w:rFonts w:ascii="Arial" w:hAnsi="Arial" w:cs="Arial"/>
                <w:sz w:val="20"/>
                <w:szCs w:val="20"/>
              </w:rPr>
              <w:t xml:space="preserve">be observable at another scale, </w:t>
            </w:r>
            <w:r w:rsidR="00172E9A" w:rsidRPr="00172E9A">
              <w:rPr>
                <w:rFonts w:ascii="Arial" w:hAnsi="Arial" w:cs="Arial"/>
                <w:sz w:val="20"/>
                <w:szCs w:val="20"/>
              </w:rPr>
              <w:t xml:space="preserve">and the function of natural </w:t>
            </w:r>
            <w:r w:rsidR="00172E9A">
              <w:rPr>
                <w:rFonts w:ascii="Arial" w:hAnsi="Arial" w:cs="Arial"/>
                <w:sz w:val="20"/>
                <w:szCs w:val="20"/>
              </w:rPr>
              <w:t xml:space="preserve">and designed systems may change </w:t>
            </w:r>
            <w:r w:rsidR="00172E9A" w:rsidRPr="00172E9A">
              <w:rPr>
                <w:rFonts w:ascii="Arial" w:hAnsi="Arial" w:cs="Arial"/>
                <w:sz w:val="20"/>
                <w:szCs w:val="20"/>
              </w:rPr>
              <w:t xml:space="preserve">with scale.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6 – 8</w:t>
            </w:r>
          </w:p>
        </w:tc>
        <w:tc>
          <w:tcPr>
            <w:tcW w:w="11430" w:type="dxa"/>
          </w:tcPr>
          <w:p w:rsidR="00F10143" w:rsidRPr="00E23228" w:rsidRDefault="00CC6DF4"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sidR="00172E9A" w:rsidRPr="00172E9A">
              <w:rPr>
                <w:rFonts w:ascii="Arial" w:hAnsi="Arial" w:cs="Arial"/>
                <w:sz w:val="20"/>
                <w:szCs w:val="20"/>
              </w:rPr>
              <w:t>use proportiona</w:t>
            </w:r>
            <w:r w:rsidR="00172E9A">
              <w:rPr>
                <w:rFonts w:ascii="Arial" w:hAnsi="Arial" w:cs="Arial"/>
                <w:sz w:val="20"/>
                <w:szCs w:val="20"/>
              </w:rPr>
              <w:t xml:space="preserve">l relationships (e.g., speed as </w:t>
            </w:r>
            <w:r w:rsidR="00172E9A" w:rsidRPr="00172E9A">
              <w:rPr>
                <w:rFonts w:ascii="Arial" w:hAnsi="Arial" w:cs="Arial"/>
                <w:sz w:val="20"/>
                <w:szCs w:val="20"/>
              </w:rPr>
              <w:t>the ratio of distance tr</w:t>
            </w:r>
            <w:r w:rsidR="00172E9A">
              <w:rPr>
                <w:rFonts w:ascii="Arial" w:hAnsi="Arial" w:cs="Arial"/>
                <w:sz w:val="20"/>
                <w:szCs w:val="20"/>
              </w:rPr>
              <w:t xml:space="preserve">aveled to time taken) to gather </w:t>
            </w:r>
            <w:r w:rsidR="00172E9A" w:rsidRPr="00172E9A">
              <w:rPr>
                <w:rFonts w:ascii="Arial" w:hAnsi="Arial" w:cs="Arial"/>
                <w:sz w:val="20"/>
                <w:szCs w:val="20"/>
              </w:rPr>
              <w:t>information about the magnitu</w:t>
            </w:r>
            <w:r w:rsidR="00172E9A">
              <w:rPr>
                <w:rFonts w:ascii="Arial" w:hAnsi="Arial" w:cs="Arial"/>
                <w:sz w:val="20"/>
                <w:szCs w:val="20"/>
              </w:rPr>
              <w:t>de of properties and processes.</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172E9A" w:rsidTr="002E30A1">
        <w:tc>
          <w:tcPr>
            <w:tcW w:w="918" w:type="dxa"/>
          </w:tcPr>
          <w:p w:rsidR="00172E9A" w:rsidRDefault="00CC6DF4">
            <w:r>
              <w:t>6 – 8</w:t>
            </w:r>
          </w:p>
        </w:tc>
        <w:tc>
          <w:tcPr>
            <w:tcW w:w="11430" w:type="dxa"/>
          </w:tcPr>
          <w:p w:rsidR="00172E9A" w:rsidRPr="00172E9A" w:rsidRDefault="00CC6DF4"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sidR="00172E9A" w:rsidRPr="00172E9A">
              <w:rPr>
                <w:rFonts w:ascii="Arial" w:hAnsi="Arial" w:cs="Arial"/>
                <w:sz w:val="20"/>
                <w:szCs w:val="20"/>
              </w:rPr>
              <w:t>represent scientific r</w:t>
            </w:r>
            <w:r w:rsidR="00172E9A">
              <w:rPr>
                <w:rFonts w:ascii="Arial" w:hAnsi="Arial" w:cs="Arial"/>
                <w:sz w:val="20"/>
                <w:szCs w:val="20"/>
              </w:rPr>
              <w:t xml:space="preserve">elationships through the use of </w:t>
            </w:r>
            <w:r w:rsidR="00172E9A" w:rsidRPr="00172E9A">
              <w:rPr>
                <w:rFonts w:ascii="Arial" w:hAnsi="Arial" w:cs="Arial"/>
                <w:sz w:val="20"/>
                <w:szCs w:val="20"/>
              </w:rPr>
              <w:t>algebraic expressions and equations.</w:t>
            </w:r>
          </w:p>
        </w:tc>
        <w:tc>
          <w:tcPr>
            <w:tcW w:w="1800" w:type="dxa"/>
          </w:tcPr>
          <w:p w:rsidR="00172E9A" w:rsidRDefault="00172E9A"/>
        </w:tc>
        <w:tc>
          <w:tcPr>
            <w:tcW w:w="1710" w:type="dxa"/>
          </w:tcPr>
          <w:p w:rsidR="00172E9A" w:rsidRDefault="00172E9A"/>
        </w:tc>
        <w:tc>
          <w:tcPr>
            <w:tcW w:w="1710" w:type="dxa"/>
          </w:tcPr>
          <w:p w:rsidR="00172E9A" w:rsidRDefault="00172E9A"/>
        </w:tc>
        <w:tc>
          <w:tcPr>
            <w:tcW w:w="1368" w:type="dxa"/>
          </w:tcPr>
          <w:p w:rsidR="00172E9A" w:rsidRDefault="00172E9A"/>
        </w:tc>
      </w:tr>
      <w:tr w:rsidR="00F10143" w:rsidTr="002E30A1">
        <w:tc>
          <w:tcPr>
            <w:tcW w:w="918" w:type="dxa"/>
          </w:tcPr>
          <w:p w:rsidR="00F10143" w:rsidRDefault="00F10143">
            <w:r>
              <w:t xml:space="preserve">9 – 12 </w:t>
            </w:r>
          </w:p>
        </w:tc>
        <w:tc>
          <w:tcPr>
            <w:tcW w:w="11430" w:type="dxa"/>
          </w:tcPr>
          <w:p w:rsidR="00F10143" w:rsidRPr="008C3F91" w:rsidRDefault="00CC6DF4" w:rsidP="00172E9A">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sidR="00172E9A" w:rsidRPr="00172E9A">
              <w:rPr>
                <w:rFonts w:ascii="Arial" w:hAnsi="Arial" w:cs="Arial"/>
                <w:sz w:val="20"/>
                <w:szCs w:val="20"/>
              </w:rPr>
              <w:t>u</w:t>
            </w:r>
            <w:r>
              <w:rPr>
                <w:rFonts w:ascii="Arial" w:hAnsi="Arial" w:cs="Arial"/>
                <w:sz w:val="20"/>
                <w:szCs w:val="20"/>
              </w:rPr>
              <w:t xml:space="preserve">nderstand the significance of a </w:t>
            </w:r>
            <w:r w:rsidR="00172E9A" w:rsidRPr="00172E9A">
              <w:rPr>
                <w:rFonts w:ascii="Arial" w:hAnsi="Arial" w:cs="Arial"/>
                <w:sz w:val="20"/>
                <w:szCs w:val="20"/>
              </w:rPr>
              <w:t>phenomenon is dependen</w:t>
            </w:r>
            <w:r>
              <w:rPr>
                <w:rFonts w:ascii="Arial" w:hAnsi="Arial" w:cs="Arial"/>
                <w:sz w:val="20"/>
                <w:szCs w:val="20"/>
              </w:rPr>
              <w:t xml:space="preserve">t on the scale, proportion, and </w:t>
            </w:r>
            <w:r w:rsidR="00172E9A" w:rsidRPr="00172E9A">
              <w:rPr>
                <w:rFonts w:ascii="Arial" w:hAnsi="Arial" w:cs="Arial"/>
                <w:sz w:val="20"/>
                <w:szCs w:val="20"/>
              </w:rPr>
              <w:t xml:space="preserve">quantity at which it occurs.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9 – 12</w:t>
            </w:r>
          </w:p>
        </w:tc>
        <w:tc>
          <w:tcPr>
            <w:tcW w:w="11430" w:type="dxa"/>
          </w:tcPr>
          <w:p w:rsidR="00F10143" w:rsidRPr="00CC6DF4" w:rsidRDefault="00CC6DF4" w:rsidP="00CC6DF4">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Pr>
                <w:rFonts w:ascii="Arial" w:hAnsi="Arial" w:cs="Arial"/>
                <w:sz w:val="20"/>
                <w:szCs w:val="20"/>
              </w:rPr>
              <w:t xml:space="preserve">recognize patterns </w:t>
            </w:r>
            <w:r w:rsidRPr="00172E9A">
              <w:rPr>
                <w:rFonts w:ascii="Arial" w:hAnsi="Arial" w:cs="Arial"/>
                <w:sz w:val="20"/>
                <w:szCs w:val="20"/>
              </w:rPr>
              <w:t>observable at one scale ma</w:t>
            </w:r>
            <w:r>
              <w:rPr>
                <w:rFonts w:ascii="Arial" w:hAnsi="Arial" w:cs="Arial"/>
                <w:sz w:val="20"/>
                <w:szCs w:val="20"/>
              </w:rPr>
              <w:t xml:space="preserve">y not be observable or exist at </w:t>
            </w:r>
            <w:r w:rsidRPr="00172E9A">
              <w:rPr>
                <w:rFonts w:ascii="Arial" w:hAnsi="Arial" w:cs="Arial"/>
                <w:sz w:val="20"/>
                <w:szCs w:val="20"/>
              </w:rPr>
              <w:t>other scales, and some systems can onl</w:t>
            </w:r>
            <w:r>
              <w:rPr>
                <w:rFonts w:ascii="Arial" w:hAnsi="Arial" w:cs="Arial"/>
                <w:sz w:val="20"/>
                <w:szCs w:val="20"/>
              </w:rPr>
              <w:t xml:space="preserve">y be studied indirectly </w:t>
            </w:r>
            <w:r w:rsidRPr="00172E9A">
              <w:rPr>
                <w:rFonts w:ascii="Arial" w:hAnsi="Arial" w:cs="Arial"/>
                <w:sz w:val="20"/>
                <w:szCs w:val="20"/>
              </w:rPr>
              <w:t xml:space="preserve">as they are too small, too </w:t>
            </w:r>
            <w:r>
              <w:rPr>
                <w:rFonts w:ascii="Arial" w:hAnsi="Arial" w:cs="Arial"/>
                <w:sz w:val="20"/>
                <w:szCs w:val="20"/>
              </w:rPr>
              <w:t xml:space="preserve">large, too fast, or too slow to </w:t>
            </w:r>
            <w:r w:rsidRPr="00172E9A">
              <w:rPr>
                <w:rFonts w:ascii="Arial" w:hAnsi="Arial" w:cs="Arial"/>
                <w:sz w:val="20"/>
                <w:szCs w:val="20"/>
              </w:rPr>
              <w:t xml:space="preserve">observe directly.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F10143" w:rsidTr="002E30A1">
        <w:tc>
          <w:tcPr>
            <w:tcW w:w="918" w:type="dxa"/>
          </w:tcPr>
          <w:p w:rsidR="00F10143" w:rsidRDefault="00F10143">
            <w:r>
              <w:t>9 – 12</w:t>
            </w:r>
          </w:p>
        </w:tc>
        <w:tc>
          <w:tcPr>
            <w:tcW w:w="11430" w:type="dxa"/>
          </w:tcPr>
          <w:p w:rsidR="00F10143" w:rsidRPr="006003CC" w:rsidRDefault="00CC6DF4" w:rsidP="00CC6DF4">
            <w:pPr>
              <w:pStyle w:val="Default"/>
              <w:rPr>
                <w:rFonts w:ascii="Arial" w:hAnsi="Arial" w:cs="Arial"/>
                <w:sz w:val="20"/>
                <w:szCs w:val="20"/>
              </w:rPr>
            </w:pPr>
            <w:r w:rsidRPr="00172E9A">
              <w:rPr>
                <w:rFonts w:ascii="Arial" w:hAnsi="Arial" w:cs="Arial"/>
                <w:sz w:val="20"/>
                <w:szCs w:val="20"/>
              </w:rPr>
              <w:t>Stud</w:t>
            </w:r>
            <w:r>
              <w:rPr>
                <w:rFonts w:ascii="Arial" w:hAnsi="Arial" w:cs="Arial"/>
                <w:sz w:val="20"/>
                <w:szCs w:val="20"/>
              </w:rPr>
              <w:t xml:space="preserve">ents use orders of magnitude to </w:t>
            </w:r>
            <w:r w:rsidRPr="00172E9A">
              <w:rPr>
                <w:rFonts w:ascii="Arial" w:hAnsi="Arial" w:cs="Arial"/>
                <w:sz w:val="20"/>
                <w:szCs w:val="20"/>
              </w:rPr>
              <w:t xml:space="preserve">understand how a model at </w:t>
            </w:r>
            <w:r>
              <w:rPr>
                <w:rFonts w:ascii="Arial" w:hAnsi="Arial" w:cs="Arial"/>
                <w:sz w:val="20"/>
                <w:szCs w:val="20"/>
              </w:rPr>
              <w:t xml:space="preserve">one scale relates to a model at </w:t>
            </w:r>
            <w:r w:rsidRPr="00172E9A">
              <w:rPr>
                <w:rFonts w:ascii="Arial" w:hAnsi="Arial" w:cs="Arial"/>
                <w:sz w:val="20"/>
                <w:szCs w:val="20"/>
              </w:rPr>
              <w:t xml:space="preserve">another scale. </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CC6DF4" w:rsidTr="002E30A1">
        <w:tc>
          <w:tcPr>
            <w:tcW w:w="918" w:type="dxa"/>
          </w:tcPr>
          <w:p w:rsidR="00CC6DF4" w:rsidRDefault="00CC6DF4">
            <w:r>
              <w:t>9 – 12</w:t>
            </w:r>
          </w:p>
        </w:tc>
        <w:tc>
          <w:tcPr>
            <w:tcW w:w="11430" w:type="dxa"/>
          </w:tcPr>
          <w:p w:rsidR="00CC6DF4" w:rsidRPr="006003CC" w:rsidRDefault="00CC6DF4" w:rsidP="00CC6DF4">
            <w:pPr>
              <w:pStyle w:val="Default"/>
              <w:rPr>
                <w:rFonts w:ascii="Arial" w:hAnsi="Arial" w:cs="Arial"/>
                <w:sz w:val="20"/>
                <w:szCs w:val="20"/>
              </w:rPr>
            </w:pPr>
            <w:r>
              <w:rPr>
                <w:rFonts w:ascii="Arial" w:hAnsi="Arial" w:cs="Arial"/>
                <w:sz w:val="20"/>
                <w:szCs w:val="20"/>
              </w:rPr>
              <w:t>S</w:t>
            </w:r>
            <w:r w:rsidRPr="00172E9A">
              <w:rPr>
                <w:rFonts w:ascii="Arial" w:hAnsi="Arial" w:cs="Arial"/>
                <w:sz w:val="20"/>
                <w:szCs w:val="20"/>
              </w:rPr>
              <w:t>tudent</w:t>
            </w:r>
            <w:r>
              <w:rPr>
                <w:rFonts w:ascii="Arial" w:hAnsi="Arial" w:cs="Arial"/>
                <w:sz w:val="20"/>
                <w:szCs w:val="20"/>
              </w:rPr>
              <w:t xml:space="preserve">s </w:t>
            </w:r>
            <w:r w:rsidRPr="00172E9A">
              <w:rPr>
                <w:rFonts w:ascii="Arial" w:hAnsi="Arial" w:cs="Arial"/>
                <w:sz w:val="20"/>
                <w:szCs w:val="20"/>
              </w:rPr>
              <w:t>us</w:t>
            </w:r>
            <w:r>
              <w:rPr>
                <w:rFonts w:ascii="Arial" w:hAnsi="Arial" w:cs="Arial"/>
                <w:sz w:val="20"/>
                <w:szCs w:val="20"/>
              </w:rPr>
              <w:t xml:space="preserve">e algebraic thinking to examine </w:t>
            </w:r>
            <w:r w:rsidRPr="00172E9A">
              <w:rPr>
                <w:rFonts w:ascii="Arial" w:hAnsi="Arial" w:cs="Arial"/>
                <w:sz w:val="20"/>
                <w:szCs w:val="20"/>
              </w:rPr>
              <w:t>scientific data and predic</w:t>
            </w:r>
            <w:r>
              <w:rPr>
                <w:rFonts w:ascii="Arial" w:hAnsi="Arial" w:cs="Arial"/>
                <w:sz w:val="20"/>
                <w:szCs w:val="20"/>
              </w:rPr>
              <w:t xml:space="preserve">t the effect of a change in one </w:t>
            </w:r>
            <w:r w:rsidRPr="00172E9A">
              <w:rPr>
                <w:rFonts w:ascii="Arial" w:hAnsi="Arial" w:cs="Arial"/>
                <w:sz w:val="20"/>
                <w:szCs w:val="20"/>
              </w:rPr>
              <w:t>variable on another (e.g.</w:t>
            </w:r>
            <w:r>
              <w:rPr>
                <w:rFonts w:ascii="Arial" w:hAnsi="Arial" w:cs="Arial"/>
                <w:sz w:val="20"/>
                <w:szCs w:val="20"/>
              </w:rPr>
              <w:t xml:space="preserve">, linear growth vs. exponential </w:t>
            </w:r>
            <w:r w:rsidRPr="00172E9A">
              <w:rPr>
                <w:rFonts w:ascii="Arial" w:hAnsi="Arial" w:cs="Arial"/>
                <w:sz w:val="20"/>
                <w:szCs w:val="20"/>
              </w:rPr>
              <w:t>growth).</w:t>
            </w:r>
          </w:p>
        </w:tc>
        <w:tc>
          <w:tcPr>
            <w:tcW w:w="1800" w:type="dxa"/>
          </w:tcPr>
          <w:p w:rsidR="00CC6DF4" w:rsidRDefault="00CC6DF4"/>
        </w:tc>
        <w:tc>
          <w:tcPr>
            <w:tcW w:w="1710" w:type="dxa"/>
          </w:tcPr>
          <w:p w:rsidR="00CC6DF4" w:rsidRDefault="00CC6DF4"/>
        </w:tc>
        <w:tc>
          <w:tcPr>
            <w:tcW w:w="1710" w:type="dxa"/>
          </w:tcPr>
          <w:p w:rsidR="00CC6DF4" w:rsidRDefault="00CC6DF4"/>
        </w:tc>
        <w:tc>
          <w:tcPr>
            <w:tcW w:w="1368" w:type="dxa"/>
          </w:tcPr>
          <w:p w:rsidR="00CC6DF4" w:rsidRDefault="00CC6DF4"/>
        </w:tc>
      </w:tr>
      <w:tr w:rsidR="00F10143" w:rsidTr="00052BA9">
        <w:tc>
          <w:tcPr>
            <w:tcW w:w="18936" w:type="dxa"/>
            <w:gridSpan w:val="6"/>
            <w:shd w:val="clear" w:color="auto" w:fill="C6D9F1" w:themeFill="text2" w:themeFillTint="33"/>
          </w:tcPr>
          <w:p w:rsidR="00F10143" w:rsidRDefault="00F10143"/>
        </w:tc>
      </w:tr>
      <w:tr w:rsidR="00F10143" w:rsidTr="009174EB">
        <w:tc>
          <w:tcPr>
            <w:tcW w:w="18936" w:type="dxa"/>
            <w:gridSpan w:val="6"/>
          </w:tcPr>
          <w:p w:rsidR="00F10143" w:rsidRDefault="002E30A1" w:rsidP="002E30A1">
            <w:r w:rsidRPr="002E30A1">
              <w:rPr>
                <w:b/>
              </w:rPr>
              <w:t xml:space="preserve">Systems and system models. </w:t>
            </w:r>
            <w:r w:rsidRPr="002E30A1">
              <w:t>Defining the system under study—specifying its boundaries and making explicit a model of that system—provides tools for understanding and testing ideas that are applicable throughout science and engineering.</w:t>
            </w:r>
            <w:r>
              <w:rPr>
                <w:b/>
              </w:rPr>
              <w:t xml:space="preserve">  </w:t>
            </w:r>
          </w:p>
        </w:tc>
      </w:tr>
      <w:tr w:rsidR="00F10143" w:rsidTr="002972FA">
        <w:tc>
          <w:tcPr>
            <w:tcW w:w="918" w:type="dxa"/>
          </w:tcPr>
          <w:p w:rsidR="00F10143" w:rsidRPr="005963B1" w:rsidRDefault="00F10143" w:rsidP="002E30A1">
            <w:pPr>
              <w:rPr>
                <w:b/>
              </w:rPr>
            </w:pPr>
            <w:r w:rsidRPr="005963B1">
              <w:rPr>
                <w:b/>
              </w:rPr>
              <w:t>Grades</w:t>
            </w:r>
          </w:p>
        </w:tc>
        <w:tc>
          <w:tcPr>
            <w:tcW w:w="11430" w:type="dxa"/>
          </w:tcPr>
          <w:p w:rsidR="00F10143" w:rsidRPr="005963B1" w:rsidRDefault="00F10143" w:rsidP="002E30A1">
            <w:pPr>
              <w:rPr>
                <w:b/>
              </w:rPr>
            </w:pPr>
            <w:r w:rsidRPr="005963B1">
              <w:rPr>
                <w:b/>
              </w:rPr>
              <w:t>Competency</w:t>
            </w:r>
          </w:p>
        </w:tc>
        <w:tc>
          <w:tcPr>
            <w:tcW w:w="1800" w:type="dxa"/>
          </w:tcPr>
          <w:p w:rsidR="00F10143" w:rsidRPr="005963B1" w:rsidRDefault="00F10143" w:rsidP="002E30A1">
            <w:pPr>
              <w:jc w:val="center"/>
              <w:rPr>
                <w:b/>
              </w:rPr>
            </w:pPr>
            <w:r w:rsidRPr="005963B1">
              <w:rPr>
                <w:b/>
              </w:rPr>
              <w:t>2002 Standards</w:t>
            </w:r>
          </w:p>
        </w:tc>
        <w:tc>
          <w:tcPr>
            <w:tcW w:w="1710" w:type="dxa"/>
          </w:tcPr>
          <w:p w:rsidR="00F10143" w:rsidRPr="005963B1" w:rsidRDefault="00F10143" w:rsidP="002E30A1">
            <w:pPr>
              <w:jc w:val="center"/>
              <w:rPr>
                <w:b/>
              </w:rPr>
            </w:pPr>
            <w:r w:rsidRPr="005963B1">
              <w:rPr>
                <w:b/>
              </w:rPr>
              <w:t>SAS Standards</w:t>
            </w:r>
          </w:p>
        </w:tc>
        <w:tc>
          <w:tcPr>
            <w:tcW w:w="1710" w:type="dxa"/>
          </w:tcPr>
          <w:p w:rsidR="00F10143" w:rsidRPr="005963B1" w:rsidRDefault="00F10143" w:rsidP="002E30A1">
            <w:pPr>
              <w:jc w:val="center"/>
              <w:rPr>
                <w:b/>
              </w:rPr>
            </w:pPr>
            <w:r w:rsidRPr="005963B1">
              <w:rPr>
                <w:b/>
              </w:rPr>
              <w:t>AA/EC</w:t>
            </w:r>
          </w:p>
        </w:tc>
        <w:tc>
          <w:tcPr>
            <w:tcW w:w="1368" w:type="dxa"/>
          </w:tcPr>
          <w:p w:rsidR="00F10143" w:rsidRPr="005963B1" w:rsidRDefault="00F10143" w:rsidP="002E30A1">
            <w:pPr>
              <w:jc w:val="center"/>
              <w:rPr>
                <w:b/>
              </w:rPr>
            </w:pPr>
            <w:r>
              <w:rPr>
                <w:b/>
              </w:rPr>
              <w:t>NGSS</w:t>
            </w:r>
          </w:p>
        </w:tc>
      </w:tr>
      <w:tr w:rsidR="00F10143" w:rsidTr="002972FA">
        <w:tc>
          <w:tcPr>
            <w:tcW w:w="918" w:type="dxa"/>
          </w:tcPr>
          <w:p w:rsidR="00F10143" w:rsidRDefault="00F10143">
            <w:r>
              <w:t>K – 2</w:t>
            </w:r>
          </w:p>
        </w:tc>
        <w:tc>
          <w:tcPr>
            <w:tcW w:w="11430" w:type="dxa"/>
          </w:tcPr>
          <w:p w:rsidR="00F10143" w:rsidRDefault="001C569F" w:rsidP="001C569F">
            <w:r>
              <w:t>Students u</w:t>
            </w:r>
            <w:r>
              <w:t xml:space="preserve">nderstand objects and organisms </w:t>
            </w:r>
            <w:r>
              <w:t xml:space="preserve">can be described in terms of </w:t>
            </w:r>
            <w:r>
              <w:t xml:space="preserve">their parts; and systems in the </w:t>
            </w:r>
            <w:r>
              <w:t>natural and designed world have parts that work together.</w:t>
            </w:r>
          </w:p>
        </w:tc>
        <w:tc>
          <w:tcPr>
            <w:tcW w:w="1800" w:type="dxa"/>
          </w:tcPr>
          <w:p w:rsidR="00F10143" w:rsidRDefault="00F10143"/>
        </w:tc>
        <w:tc>
          <w:tcPr>
            <w:tcW w:w="1710" w:type="dxa"/>
          </w:tcPr>
          <w:p w:rsidR="00F10143" w:rsidRDefault="00F10143"/>
        </w:tc>
        <w:tc>
          <w:tcPr>
            <w:tcW w:w="1710" w:type="dxa"/>
          </w:tcPr>
          <w:p w:rsidR="00F10143" w:rsidRDefault="00F10143"/>
        </w:tc>
        <w:tc>
          <w:tcPr>
            <w:tcW w:w="1368" w:type="dxa"/>
          </w:tcPr>
          <w:p w:rsidR="00F10143" w:rsidRDefault="00F10143"/>
        </w:tc>
      </w:tr>
      <w:tr w:rsidR="00151031" w:rsidTr="002972FA">
        <w:tc>
          <w:tcPr>
            <w:tcW w:w="918" w:type="dxa"/>
          </w:tcPr>
          <w:p w:rsidR="00151031" w:rsidRDefault="004B4B00">
            <w:r>
              <w:t>3 – 5</w:t>
            </w:r>
          </w:p>
        </w:tc>
        <w:tc>
          <w:tcPr>
            <w:tcW w:w="11430" w:type="dxa"/>
          </w:tcPr>
          <w:p w:rsidR="00151031" w:rsidRDefault="001C569F" w:rsidP="001C569F">
            <w:r>
              <w:t>S</w:t>
            </w:r>
            <w:r>
              <w:t>tudents unde</w:t>
            </w:r>
            <w:r>
              <w:t xml:space="preserve">rstand that a system is a group </w:t>
            </w:r>
            <w:r>
              <w:t>of related parts that ma</w:t>
            </w:r>
            <w:r>
              <w:t xml:space="preserve">ke up a whole and can carry out </w:t>
            </w:r>
            <w:r>
              <w:t xml:space="preserve">functions its individual parts cannot. </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151031" w:rsidTr="002972FA">
        <w:tc>
          <w:tcPr>
            <w:tcW w:w="918" w:type="dxa"/>
          </w:tcPr>
          <w:p w:rsidR="00151031" w:rsidRDefault="004B4B00">
            <w:r>
              <w:t>3 – 5</w:t>
            </w:r>
          </w:p>
        </w:tc>
        <w:tc>
          <w:tcPr>
            <w:tcW w:w="11430" w:type="dxa"/>
          </w:tcPr>
          <w:p w:rsidR="00151031" w:rsidRDefault="001C569F" w:rsidP="00342823">
            <w:r>
              <w:t xml:space="preserve">Students </w:t>
            </w:r>
            <w:r>
              <w:t xml:space="preserve">can describe </w:t>
            </w:r>
            <w:r>
              <w:t>a system in terms of its components and their interactions.</w:t>
            </w:r>
          </w:p>
        </w:tc>
        <w:tc>
          <w:tcPr>
            <w:tcW w:w="1800" w:type="dxa"/>
          </w:tcPr>
          <w:p w:rsidR="00151031" w:rsidRDefault="00151031"/>
        </w:tc>
        <w:tc>
          <w:tcPr>
            <w:tcW w:w="1710" w:type="dxa"/>
          </w:tcPr>
          <w:p w:rsidR="00151031" w:rsidRDefault="00151031"/>
        </w:tc>
        <w:tc>
          <w:tcPr>
            <w:tcW w:w="1710" w:type="dxa"/>
          </w:tcPr>
          <w:p w:rsidR="00151031" w:rsidRDefault="00151031"/>
        </w:tc>
        <w:tc>
          <w:tcPr>
            <w:tcW w:w="1368" w:type="dxa"/>
          </w:tcPr>
          <w:p w:rsidR="00151031" w:rsidRDefault="00151031"/>
        </w:tc>
      </w:tr>
      <w:tr w:rsidR="003C3F7F" w:rsidTr="002972FA">
        <w:tc>
          <w:tcPr>
            <w:tcW w:w="918" w:type="dxa"/>
          </w:tcPr>
          <w:p w:rsidR="003C3F7F" w:rsidRDefault="003C3F7F">
            <w:r>
              <w:lastRenderedPageBreak/>
              <w:t>6 – 8</w:t>
            </w:r>
          </w:p>
        </w:tc>
        <w:tc>
          <w:tcPr>
            <w:tcW w:w="11430" w:type="dxa"/>
          </w:tcPr>
          <w:p w:rsidR="003C3F7F" w:rsidRDefault="001C569F" w:rsidP="001C569F">
            <w:r>
              <w:t xml:space="preserve">Students </w:t>
            </w:r>
            <w:r>
              <w:t xml:space="preserve">can understand that systems may </w:t>
            </w:r>
            <w:r>
              <w:t>interact with other systems</w:t>
            </w:r>
            <w:r>
              <w:t xml:space="preserve">; they may have sub-systems and </w:t>
            </w:r>
            <w:r>
              <w:t xml:space="preserve">be a part of larger complex systems. </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1C569F" w:rsidP="001C569F">
            <w:r>
              <w:t xml:space="preserve">Students </w:t>
            </w:r>
            <w:r>
              <w:t xml:space="preserve">can use models to </w:t>
            </w:r>
            <w:r>
              <w:t>represent systems and the</w:t>
            </w:r>
            <w:r>
              <w:t xml:space="preserve">ir interactions—such as inputs, </w:t>
            </w:r>
            <w:r>
              <w:t xml:space="preserve">processes and outputs—and </w:t>
            </w:r>
            <w:r>
              <w:t xml:space="preserve">energy, matter, and information </w:t>
            </w:r>
            <w:r>
              <w:t xml:space="preserve">flows within systems. </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6 – 8</w:t>
            </w:r>
          </w:p>
        </w:tc>
        <w:tc>
          <w:tcPr>
            <w:tcW w:w="11430" w:type="dxa"/>
          </w:tcPr>
          <w:p w:rsidR="003C3F7F" w:rsidRDefault="001C569F" w:rsidP="00342823">
            <w:r>
              <w:t xml:space="preserve">Students </w:t>
            </w:r>
            <w:r>
              <w:t xml:space="preserve">can learn that models are </w:t>
            </w:r>
            <w:r>
              <w:t>limited in that they only represent certain aspects of th</w:t>
            </w:r>
            <w:r>
              <w:t xml:space="preserve">e </w:t>
            </w:r>
            <w:r>
              <w:t>system under study.</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 xml:space="preserve">9 – 12 </w:t>
            </w:r>
          </w:p>
        </w:tc>
        <w:tc>
          <w:tcPr>
            <w:tcW w:w="11430" w:type="dxa"/>
          </w:tcPr>
          <w:p w:rsidR="003C3F7F" w:rsidRDefault="001C569F" w:rsidP="001C569F">
            <w:r>
              <w:t>S</w:t>
            </w:r>
            <w:r>
              <w:t xml:space="preserve">tudents can </w:t>
            </w:r>
            <w:r>
              <w:t xml:space="preserve">investigate or analyze a system </w:t>
            </w:r>
            <w:r>
              <w:t>by defining its boundaries and</w:t>
            </w:r>
            <w:r>
              <w:t xml:space="preserve"> initial conditions, as well as </w:t>
            </w:r>
            <w:r>
              <w:t xml:space="preserve">its inputs and outputs. </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9 – 12</w:t>
            </w:r>
          </w:p>
        </w:tc>
        <w:tc>
          <w:tcPr>
            <w:tcW w:w="11430" w:type="dxa"/>
          </w:tcPr>
          <w:p w:rsidR="003C3F7F" w:rsidRDefault="001C569F" w:rsidP="001C569F">
            <w:r>
              <w:t xml:space="preserve">Students </w:t>
            </w:r>
            <w:r>
              <w:t xml:space="preserve">can use models (e.g., physical, </w:t>
            </w:r>
            <w:r>
              <w:t xml:space="preserve">mathematical, computer </w:t>
            </w:r>
            <w:r>
              <w:t xml:space="preserve">models) to simulate the flow of </w:t>
            </w:r>
            <w:r>
              <w:t>energy, matter, and interact</w:t>
            </w:r>
            <w:r>
              <w:t xml:space="preserve">ions within and between systems </w:t>
            </w:r>
            <w:r>
              <w:t xml:space="preserve">at different scales. </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3C3F7F" w:rsidTr="002972FA">
        <w:tc>
          <w:tcPr>
            <w:tcW w:w="918" w:type="dxa"/>
          </w:tcPr>
          <w:p w:rsidR="003C3F7F" w:rsidRDefault="003C3F7F">
            <w:r>
              <w:t>9 – 12</w:t>
            </w:r>
          </w:p>
        </w:tc>
        <w:tc>
          <w:tcPr>
            <w:tcW w:w="11430" w:type="dxa"/>
          </w:tcPr>
          <w:p w:rsidR="003C3F7F" w:rsidRDefault="001C569F" w:rsidP="00342823">
            <w:r>
              <w:t xml:space="preserve">Students can </w:t>
            </w:r>
            <w:r>
              <w:t xml:space="preserve">use models and simulations </w:t>
            </w:r>
            <w:r>
              <w:t>to predict the behavior of a s</w:t>
            </w:r>
            <w:r>
              <w:t xml:space="preserve">ystem, and recognize that these </w:t>
            </w:r>
            <w:r>
              <w:t>predictions have limited preci</w:t>
            </w:r>
            <w:r>
              <w:t xml:space="preserve">sion and reliability due to the </w:t>
            </w:r>
            <w:r>
              <w:t>assumptions and approxi</w:t>
            </w:r>
            <w:r>
              <w:t>mations inherent in the models.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1C569F" w:rsidTr="002972FA">
        <w:tc>
          <w:tcPr>
            <w:tcW w:w="918" w:type="dxa"/>
          </w:tcPr>
          <w:p w:rsidR="001C569F" w:rsidRDefault="00420C36">
            <w:r>
              <w:t>9 – 12</w:t>
            </w:r>
          </w:p>
        </w:tc>
        <w:tc>
          <w:tcPr>
            <w:tcW w:w="11430" w:type="dxa"/>
          </w:tcPr>
          <w:p w:rsidR="001C569F" w:rsidRDefault="001C569F" w:rsidP="00342823">
            <w:r>
              <w:t>Students can design systems to do specific tasks.</w:t>
            </w:r>
          </w:p>
        </w:tc>
        <w:tc>
          <w:tcPr>
            <w:tcW w:w="1800" w:type="dxa"/>
          </w:tcPr>
          <w:p w:rsidR="001C569F" w:rsidRDefault="001C569F"/>
        </w:tc>
        <w:tc>
          <w:tcPr>
            <w:tcW w:w="1710" w:type="dxa"/>
          </w:tcPr>
          <w:p w:rsidR="001C569F" w:rsidRDefault="001C569F"/>
        </w:tc>
        <w:tc>
          <w:tcPr>
            <w:tcW w:w="1710" w:type="dxa"/>
          </w:tcPr>
          <w:p w:rsidR="001C569F" w:rsidRDefault="001C569F"/>
        </w:tc>
        <w:tc>
          <w:tcPr>
            <w:tcW w:w="1368" w:type="dxa"/>
          </w:tcPr>
          <w:p w:rsidR="001C569F" w:rsidRDefault="001C569F"/>
        </w:tc>
      </w:tr>
      <w:tr w:rsidR="003C3F7F" w:rsidTr="002E30A1">
        <w:tc>
          <w:tcPr>
            <w:tcW w:w="18936" w:type="dxa"/>
            <w:gridSpan w:val="6"/>
            <w:shd w:val="clear" w:color="auto" w:fill="C6D9F1" w:themeFill="text2" w:themeFillTint="33"/>
          </w:tcPr>
          <w:p w:rsidR="003C3F7F" w:rsidRDefault="003C3F7F" w:rsidP="002E30A1"/>
        </w:tc>
      </w:tr>
      <w:tr w:rsidR="003C3F7F" w:rsidTr="009174EB">
        <w:tc>
          <w:tcPr>
            <w:tcW w:w="18936" w:type="dxa"/>
            <w:gridSpan w:val="6"/>
          </w:tcPr>
          <w:p w:rsidR="003C3F7F" w:rsidRDefault="00162F81" w:rsidP="002E30A1">
            <w:r>
              <w:rPr>
                <w:b/>
                <w:i/>
                <w:iCs/>
                <w:color w:val="000000"/>
                <w:shd w:val="clear" w:color="auto" w:fill="FAF8F6"/>
              </w:rPr>
              <w:t>Energy and matter</w:t>
            </w:r>
            <w:r w:rsidRPr="00162F81">
              <w:rPr>
                <w:b/>
                <w:iCs/>
                <w:color w:val="000000"/>
                <w:shd w:val="clear" w:color="auto" w:fill="FAF8F6"/>
              </w:rPr>
              <w:t xml:space="preserve">.  </w:t>
            </w:r>
            <w:r w:rsidR="002E30A1" w:rsidRPr="00162F81">
              <w:rPr>
                <w:iCs/>
                <w:color w:val="000000"/>
                <w:shd w:val="clear" w:color="auto" w:fill="FAF8F6"/>
              </w:rPr>
              <w:t>Flows, cycles, and conservation.</w:t>
            </w:r>
            <w:r w:rsidR="002E30A1" w:rsidRPr="00162F81">
              <w:rPr>
                <w:rStyle w:val="apple-converted-space"/>
                <w:color w:val="000000"/>
                <w:shd w:val="clear" w:color="auto" w:fill="FAF8F6"/>
              </w:rPr>
              <w:t> </w:t>
            </w:r>
            <w:r w:rsidR="002E30A1" w:rsidRPr="00162F81">
              <w:rPr>
                <w:color w:val="000000"/>
                <w:shd w:val="clear" w:color="auto" w:fill="FAF8F6"/>
              </w:rPr>
              <w:t>Trackin</w:t>
            </w:r>
            <w:r w:rsidR="002E30A1" w:rsidRPr="002E30A1">
              <w:rPr>
                <w:color w:val="000000"/>
                <w:shd w:val="clear" w:color="auto" w:fill="FAF8F6"/>
              </w:rPr>
              <w:t>g fluxes of energy and matter into, out of, and within systems helps one understand the systems’ possibilities and limitations</w:t>
            </w:r>
            <w:r w:rsidR="002E30A1">
              <w:rPr>
                <w:rFonts w:ascii="Cambria" w:hAnsi="Cambria"/>
                <w:color w:val="000000"/>
                <w:sz w:val="26"/>
                <w:szCs w:val="26"/>
                <w:shd w:val="clear" w:color="auto" w:fill="FAF8F6"/>
              </w:rPr>
              <w:t xml:space="preserve">.  </w:t>
            </w:r>
          </w:p>
        </w:tc>
      </w:tr>
      <w:tr w:rsidR="003C3F7F" w:rsidTr="002972FA">
        <w:tc>
          <w:tcPr>
            <w:tcW w:w="918" w:type="dxa"/>
          </w:tcPr>
          <w:p w:rsidR="003C3F7F" w:rsidRPr="005963B1" w:rsidRDefault="003C3F7F" w:rsidP="002E30A1">
            <w:pPr>
              <w:rPr>
                <w:b/>
              </w:rPr>
            </w:pPr>
            <w:r w:rsidRPr="005963B1">
              <w:rPr>
                <w:b/>
              </w:rPr>
              <w:t>Grades</w:t>
            </w:r>
          </w:p>
        </w:tc>
        <w:tc>
          <w:tcPr>
            <w:tcW w:w="11430" w:type="dxa"/>
          </w:tcPr>
          <w:p w:rsidR="003C3F7F" w:rsidRPr="005963B1" w:rsidRDefault="003C3F7F" w:rsidP="002E30A1">
            <w:pPr>
              <w:rPr>
                <w:b/>
              </w:rPr>
            </w:pPr>
            <w:r w:rsidRPr="005963B1">
              <w:rPr>
                <w:b/>
              </w:rPr>
              <w:t>Competency</w:t>
            </w:r>
          </w:p>
        </w:tc>
        <w:tc>
          <w:tcPr>
            <w:tcW w:w="1800" w:type="dxa"/>
          </w:tcPr>
          <w:p w:rsidR="003C3F7F" w:rsidRPr="005963B1" w:rsidRDefault="003C3F7F" w:rsidP="002E30A1">
            <w:pPr>
              <w:jc w:val="center"/>
              <w:rPr>
                <w:b/>
              </w:rPr>
            </w:pPr>
            <w:r w:rsidRPr="005963B1">
              <w:rPr>
                <w:b/>
              </w:rPr>
              <w:t>2002 Standards</w:t>
            </w:r>
          </w:p>
        </w:tc>
        <w:tc>
          <w:tcPr>
            <w:tcW w:w="1710" w:type="dxa"/>
          </w:tcPr>
          <w:p w:rsidR="003C3F7F" w:rsidRPr="005963B1" w:rsidRDefault="003C3F7F" w:rsidP="002E30A1">
            <w:pPr>
              <w:jc w:val="center"/>
              <w:rPr>
                <w:b/>
              </w:rPr>
            </w:pPr>
            <w:r w:rsidRPr="005963B1">
              <w:rPr>
                <w:b/>
              </w:rPr>
              <w:t>SAS Standards</w:t>
            </w:r>
          </w:p>
        </w:tc>
        <w:tc>
          <w:tcPr>
            <w:tcW w:w="1710" w:type="dxa"/>
          </w:tcPr>
          <w:p w:rsidR="003C3F7F" w:rsidRPr="005963B1" w:rsidRDefault="003C3F7F" w:rsidP="002E30A1">
            <w:pPr>
              <w:jc w:val="center"/>
              <w:rPr>
                <w:b/>
              </w:rPr>
            </w:pPr>
            <w:r w:rsidRPr="005963B1">
              <w:rPr>
                <w:b/>
              </w:rPr>
              <w:t>AA/EC</w:t>
            </w:r>
          </w:p>
        </w:tc>
        <w:tc>
          <w:tcPr>
            <w:tcW w:w="1368" w:type="dxa"/>
          </w:tcPr>
          <w:p w:rsidR="003C3F7F" w:rsidRPr="005963B1" w:rsidRDefault="003C3F7F" w:rsidP="002E30A1">
            <w:pPr>
              <w:jc w:val="center"/>
              <w:rPr>
                <w:b/>
              </w:rPr>
            </w:pPr>
            <w:r>
              <w:rPr>
                <w:b/>
              </w:rPr>
              <w:t>NGSS</w:t>
            </w:r>
          </w:p>
        </w:tc>
      </w:tr>
      <w:tr w:rsidR="003C3F7F" w:rsidTr="002972FA">
        <w:tc>
          <w:tcPr>
            <w:tcW w:w="918" w:type="dxa"/>
          </w:tcPr>
          <w:p w:rsidR="003C3F7F" w:rsidRDefault="003C3F7F">
            <w:r>
              <w:t>K – 2</w:t>
            </w:r>
          </w:p>
        </w:tc>
        <w:tc>
          <w:tcPr>
            <w:tcW w:w="11430" w:type="dxa"/>
          </w:tcPr>
          <w:p w:rsidR="003C3F7F" w:rsidRDefault="00EA442B" w:rsidP="00162F81">
            <w:r>
              <w:t xml:space="preserve">Students </w:t>
            </w:r>
            <w:r>
              <w:t xml:space="preserve">observe objects may break into </w:t>
            </w:r>
            <w:r w:rsidR="00162F81">
              <w:t>smaller pieces, be put togethe</w:t>
            </w:r>
            <w:r>
              <w:t xml:space="preserve">r into larger pieces, or change </w:t>
            </w:r>
            <w:r w:rsidR="00162F81">
              <w:t>shapes.</w:t>
            </w:r>
          </w:p>
        </w:tc>
        <w:tc>
          <w:tcPr>
            <w:tcW w:w="1800" w:type="dxa"/>
          </w:tcPr>
          <w:p w:rsidR="003C3F7F" w:rsidRDefault="003C3F7F"/>
        </w:tc>
        <w:tc>
          <w:tcPr>
            <w:tcW w:w="1710" w:type="dxa"/>
          </w:tcPr>
          <w:p w:rsidR="003C3F7F" w:rsidRDefault="003C3F7F"/>
        </w:tc>
        <w:tc>
          <w:tcPr>
            <w:tcW w:w="1710" w:type="dxa"/>
          </w:tcPr>
          <w:p w:rsidR="003C3F7F" w:rsidRDefault="003C3F7F"/>
        </w:tc>
        <w:tc>
          <w:tcPr>
            <w:tcW w:w="1368" w:type="dxa"/>
          </w:tcPr>
          <w:p w:rsidR="003C3F7F" w:rsidRDefault="003C3F7F"/>
        </w:tc>
      </w:tr>
      <w:tr w:rsidR="009D13A6" w:rsidTr="002972FA">
        <w:tc>
          <w:tcPr>
            <w:tcW w:w="918" w:type="dxa"/>
          </w:tcPr>
          <w:p w:rsidR="009D13A6" w:rsidRDefault="009D13A6">
            <w:r>
              <w:t xml:space="preserve">3 – 5 </w:t>
            </w:r>
          </w:p>
        </w:tc>
        <w:tc>
          <w:tcPr>
            <w:tcW w:w="11430" w:type="dxa"/>
          </w:tcPr>
          <w:p w:rsidR="009D13A6" w:rsidRDefault="00EA442B" w:rsidP="00162F81">
            <w:r>
              <w:t xml:space="preserve">Students </w:t>
            </w:r>
            <w:r w:rsidR="00162F81">
              <w:t xml:space="preserve">learn </w:t>
            </w:r>
            <w:r>
              <w:t xml:space="preserve">matter is made of particles and </w:t>
            </w:r>
            <w:r w:rsidR="00162F81">
              <w:t>energy can be transfer</w:t>
            </w:r>
            <w:r>
              <w:t xml:space="preserve">red in various ways and between </w:t>
            </w:r>
            <w:r w:rsidR="00162F81">
              <w:t xml:space="preserve">objects.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3 – 5</w:t>
            </w:r>
          </w:p>
        </w:tc>
        <w:tc>
          <w:tcPr>
            <w:tcW w:w="11430" w:type="dxa"/>
          </w:tcPr>
          <w:p w:rsidR="009D13A6" w:rsidRDefault="00EA442B" w:rsidP="00EA442B">
            <w:r>
              <w:t>Students observ</w:t>
            </w:r>
            <w:r>
              <w:t xml:space="preserve">e the conservation of matter by </w:t>
            </w:r>
            <w:r>
              <w:t>tracking matter flows and cycl</w:t>
            </w:r>
            <w:r>
              <w:t xml:space="preserve">es before and after processes </w:t>
            </w:r>
            <w:r>
              <w:t>and recognizing the tota</w:t>
            </w:r>
            <w:r>
              <w:t xml:space="preserve">l weight of substances does not </w:t>
            </w:r>
            <w:r>
              <w:t>change.</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6 – 8 </w:t>
            </w:r>
          </w:p>
        </w:tc>
        <w:tc>
          <w:tcPr>
            <w:tcW w:w="11430" w:type="dxa"/>
          </w:tcPr>
          <w:p w:rsidR="009D13A6" w:rsidRDefault="00EA442B" w:rsidP="00EA442B">
            <w:r>
              <w:t xml:space="preserve">Students </w:t>
            </w:r>
            <w:r w:rsidR="00162F81">
              <w:t>le</w:t>
            </w:r>
            <w:r>
              <w:t xml:space="preserve">arn matter is conserved because </w:t>
            </w:r>
            <w:r w:rsidR="00162F81">
              <w:t>atoms are conserved in p</w:t>
            </w:r>
            <w:r>
              <w:t xml:space="preserve">hysical and chemical processes.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EA442B" w:rsidTr="002972FA">
        <w:tc>
          <w:tcPr>
            <w:tcW w:w="918" w:type="dxa"/>
          </w:tcPr>
          <w:p w:rsidR="00EA442B" w:rsidRDefault="00EA442B">
            <w:r>
              <w:t>6 – 8</w:t>
            </w:r>
          </w:p>
        </w:tc>
        <w:tc>
          <w:tcPr>
            <w:tcW w:w="11430" w:type="dxa"/>
          </w:tcPr>
          <w:p w:rsidR="00EA442B" w:rsidRDefault="00EA442B" w:rsidP="00EA442B">
            <w:r>
              <w:t>Students learn within a natural or designed system, the transfer of energy drives the motion and/or cycling of matter.</w:t>
            </w:r>
          </w:p>
        </w:tc>
        <w:tc>
          <w:tcPr>
            <w:tcW w:w="1800" w:type="dxa"/>
          </w:tcPr>
          <w:p w:rsidR="00EA442B" w:rsidRDefault="00EA442B"/>
        </w:tc>
        <w:tc>
          <w:tcPr>
            <w:tcW w:w="1710" w:type="dxa"/>
          </w:tcPr>
          <w:p w:rsidR="00EA442B" w:rsidRDefault="00EA442B"/>
        </w:tc>
        <w:tc>
          <w:tcPr>
            <w:tcW w:w="1710" w:type="dxa"/>
          </w:tcPr>
          <w:p w:rsidR="00EA442B" w:rsidRDefault="00EA442B"/>
        </w:tc>
        <w:tc>
          <w:tcPr>
            <w:tcW w:w="1368" w:type="dxa"/>
          </w:tcPr>
          <w:p w:rsidR="00EA442B" w:rsidRDefault="00EA442B"/>
        </w:tc>
      </w:tr>
      <w:tr w:rsidR="009D13A6" w:rsidTr="002972FA">
        <w:tc>
          <w:tcPr>
            <w:tcW w:w="918" w:type="dxa"/>
          </w:tcPr>
          <w:p w:rsidR="009D13A6" w:rsidRDefault="00951A34">
            <w:r>
              <w:t>6 – 8</w:t>
            </w:r>
          </w:p>
        </w:tc>
        <w:tc>
          <w:tcPr>
            <w:tcW w:w="11430" w:type="dxa"/>
          </w:tcPr>
          <w:p w:rsidR="009D13A6" w:rsidRDefault="00EA442B" w:rsidP="00EA442B">
            <w:r>
              <w:t>Energy may take differen</w:t>
            </w:r>
            <w:r>
              <w:t xml:space="preserve">t forms (e.g. energy in fields, </w:t>
            </w:r>
            <w:r>
              <w:t xml:space="preserve">thermal energy, </w:t>
            </w:r>
            <w:proofErr w:type="gramStart"/>
            <w:r>
              <w:t>energy</w:t>
            </w:r>
            <w:proofErr w:type="gramEnd"/>
            <w:r>
              <w:t xml:space="preserve"> of motion).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6 – 8</w:t>
            </w:r>
          </w:p>
        </w:tc>
        <w:tc>
          <w:tcPr>
            <w:tcW w:w="11430" w:type="dxa"/>
          </w:tcPr>
          <w:p w:rsidR="009D13A6" w:rsidRDefault="00EA442B" w:rsidP="00EA442B">
            <w:r>
              <w:t xml:space="preserve">The transfer of energy </w:t>
            </w:r>
            <w:r>
              <w:t>can be tracked as energy flow</w:t>
            </w:r>
            <w:r>
              <w:t>s through a designed or natural s</w:t>
            </w:r>
            <w:r>
              <w:t>ystem.</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9 – 12 </w:t>
            </w:r>
          </w:p>
        </w:tc>
        <w:tc>
          <w:tcPr>
            <w:tcW w:w="11430" w:type="dxa"/>
          </w:tcPr>
          <w:p w:rsidR="00162F81" w:rsidRDefault="00EA442B" w:rsidP="00162F81">
            <w:r>
              <w:t xml:space="preserve">Students </w:t>
            </w:r>
            <w:r w:rsidR="00162F81">
              <w:t>learn that the total amount of energy</w:t>
            </w:r>
          </w:p>
          <w:p w:rsidR="009D13A6" w:rsidRDefault="00162F81" w:rsidP="00162F81">
            <w:r>
              <w:t>and matter in closed systems is conserved</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EA442B" w:rsidP="00EA442B">
            <w:r>
              <w:t xml:space="preserve">Students </w:t>
            </w:r>
            <w:r>
              <w:t xml:space="preserve">can </w:t>
            </w:r>
            <w:r>
              <w:t xml:space="preserve">describe changes of energy </w:t>
            </w:r>
            <w:r>
              <w:t xml:space="preserve">and matter in a system in terms </w:t>
            </w:r>
            <w:r>
              <w:t>of energy and matter flow</w:t>
            </w:r>
            <w:r>
              <w:t xml:space="preserve">s into, out of, and within that </w:t>
            </w:r>
            <w:r>
              <w:t xml:space="preserve">system.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0B3B2C" w:rsidP="00EA442B">
            <w:r>
              <w:t>Students</w:t>
            </w:r>
            <w:r w:rsidR="00EA442B">
              <w:t xml:space="preserve"> learn that energy cannot be created or</w:t>
            </w:r>
            <w:r w:rsidR="00EA442B">
              <w:t xml:space="preserve"> </w:t>
            </w:r>
            <w:r w:rsidR="00EA442B">
              <w:t>destroyed. It only move</w:t>
            </w:r>
            <w:r w:rsidR="00EA442B">
              <w:t xml:space="preserve">s between one place and another </w:t>
            </w:r>
            <w:r w:rsidR="00EA442B">
              <w:t>place, between objects and</w:t>
            </w:r>
            <w:r w:rsidR="00EA442B">
              <w:t>/or fields, or between systems.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51A34">
            <w:r>
              <w:t>9 – 12</w:t>
            </w:r>
          </w:p>
        </w:tc>
        <w:tc>
          <w:tcPr>
            <w:tcW w:w="11430" w:type="dxa"/>
          </w:tcPr>
          <w:p w:rsidR="009D13A6" w:rsidRDefault="000B3B2C" w:rsidP="00EA442B">
            <w:r>
              <w:t>Students understand e</w:t>
            </w:r>
            <w:r w:rsidR="00EA442B">
              <w:t>nergy drives the cycli</w:t>
            </w:r>
            <w:r w:rsidR="00EA442B">
              <w:t xml:space="preserve">ng of matter within and between </w:t>
            </w:r>
            <w:r w:rsidR="00EA442B">
              <w:t xml:space="preserve">systems.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EA442B" w:rsidTr="002972FA">
        <w:tc>
          <w:tcPr>
            <w:tcW w:w="918" w:type="dxa"/>
          </w:tcPr>
          <w:p w:rsidR="00EA442B" w:rsidRDefault="00EA442B">
            <w:r>
              <w:t>9 – 12</w:t>
            </w:r>
          </w:p>
        </w:tc>
        <w:tc>
          <w:tcPr>
            <w:tcW w:w="11430" w:type="dxa"/>
          </w:tcPr>
          <w:p w:rsidR="00EA442B" w:rsidRDefault="00493158" w:rsidP="00EA442B">
            <w:r>
              <w:t>Students understand in</w:t>
            </w:r>
            <w:r w:rsidR="00EA442B">
              <w:t xml:space="preserve"> nuclear processe</w:t>
            </w:r>
            <w:r w:rsidR="00EA442B">
              <w:t xml:space="preserve">s, atoms are not conserved, but </w:t>
            </w:r>
            <w:r w:rsidR="00EA442B">
              <w:t>the total number of protons plus neutrons is conserved.</w:t>
            </w:r>
          </w:p>
        </w:tc>
        <w:tc>
          <w:tcPr>
            <w:tcW w:w="1800" w:type="dxa"/>
          </w:tcPr>
          <w:p w:rsidR="00EA442B" w:rsidRDefault="00EA442B"/>
        </w:tc>
        <w:tc>
          <w:tcPr>
            <w:tcW w:w="1710" w:type="dxa"/>
          </w:tcPr>
          <w:p w:rsidR="00EA442B" w:rsidRDefault="00EA442B"/>
        </w:tc>
        <w:tc>
          <w:tcPr>
            <w:tcW w:w="1710" w:type="dxa"/>
          </w:tcPr>
          <w:p w:rsidR="00EA442B" w:rsidRDefault="00EA442B"/>
        </w:tc>
        <w:tc>
          <w:tcPr>
            <w:tcW w:w="1368" w:type="dxa"/>
          </w:tcPr>
          <w:p w:rsidR="00EA442B" w:rsidRDefault="00EA442B"/>
        </w:tc>
      </w:tr>
      <w:tr w:rsidR="009D13A6" w:rsidTr="002E30A1">
        <w:tc>
          <w:tcPr>
            <w:tcW w:w="18936" w:type="dxa"/>
            <w:gridSpan w:val="6"/>
            <w:shd w:val="clear" w:color="auto" w:fill="C6D9F1" w:themeFill="text2" w:themeFillTint="33"/>
          </w:tcPr>
          <w:p w:rsidR="009D13A6" w:rsidRDefault="009D13A6" w:rsidP="002E30A1"/>
        </w:tc>
      </w:tr>
      <w:tr w:rsidR="009D13A6" w:rsidTr="009174EB">
        <w:tc>
          <w:tcPr>
            <w:tcW w:w="18936" w:type="dxa"/>
            <w:gridSpan w:val="6"/>
          </w:tcPr>
          <w:p w:rsidR="009D13A6" w:rsidRDefault="002E30A1" w:rsidP="002E30A1">
            <w:r w:rsidRPr="002E30A1">
              <w:rPr>
                <w:b/>
              </w:rPr>
              <w:t xml:space="preserve">Structure and function. </w:t>
            </w:r>
            <w:r w:rsidRPr="002E30A1">
              <w:t>The way in which an object or living thing is shaped and its substructure determine many of its properties and functions.</w:t>
            </w:r>
            <w:r>
              <w:rPr>
                <w:b/>
              </w:rPr>
              <w:t xml:space="preserve">  </w:t>
            </w:r>
          </w:p>
        </w:tc>
      </w:tr>
      <w:tr w:rsidR="009D13A6" w:rsidTr="002972FA">
        <w:tc>
          <w:tcPr>
            <w:tcW w:w="918" w:type="dxa"/>
          </w:tcPr>
          <w:p w:rsidR="009D13A6" w:rsidRPr="005963B1" w:rsidRDefault="009D13A6" w:rsidP="002E30A1">
            <w:pPr>
              <w:rPr>
                <w:b/>
              </w:rPr>
            </w:pPr>
            <w:r w:rsidRPr="005963B1">
              <w:rPr>
                <w:b/>
              </w:rPr>
              <w:t>Grades</w:t>
            </w:r>
          </w:p>
        </w:tc>
        <w:tc>
          <w:tcPr>
            <w:tcW w:w="11430" w:type="dxa"/>
          </w:tcPr>
          <w:p w:rsidR="009D13A6" w:rsidRPr="005963B1" w:rsidRDefault="009D13A6" w:rsidP="002E30A1">
            <w:pPr>
              <w:rPr>
                <w:b/>
              </w:rPr>
            </w:pPr>
            <w:r w:rsidRPr="005963B1">
              <w:rPr>
                <w:b/>
              </w:rPr>
              <w:t>Competency</w:t>
            </w:r>
          </w:p>
        </w:tc>
        <w:tc>
          <w:tcPr>
            <w:tcW w:w="1800" w:type="dxa"/>
          </w:tcPr>
          <w:p w:rsidR="009D13A6" w:rsidRPr="005963B1" w:rsidRDefault="009D13A6" w:rsidP="002E30A1">
            <w:pPr>
              <w:jc w:val="center"/>
              <w:rPr>
                <w:b/>
              </w:rPr>
            </w:pPr>
            <w:r w:rsidRPr="005963B1">
              <w:rPr>
                <w:b/>
              </w:rPr>
              <w:t>2002 Standards</w:t>
            </w:r>
          </w:p>
        </w:tc>
        <w:tc>
          <w:tcPr>
            <w:tcW w:w="1710" w:type="dxa"/>
          </w:tcPr>
          <w:p w:rsidR="009D13A6" w:rsidRPr="005963B1" w:rsidRDefault="009D13A6" w:rsidP="002E30A1">
            <w:pPr>
              <w:jc w:val="center"/>
              <w:rPr>
                <w:b/>
              </w:rPr>
            </w:pPr>
            <w:r w:rsidRPr="005963B1">
              <w:rPr>
                <w:b/>
              </w:rPr>
              <w:t>SAS Standards</w:t>
            </w:r>
          </w:p>
        </w:tc>
        <w:tc>
          <w:tcPr>
            <w:tcW w:w="1710" w:type="dxa"/>
          </w:tcPr>
          <w:p w:rsidR="009D13A6" w:rsidRPr="005963B1" w:rsidRDefault="009D13A6" w:rsidP="002E30A1">
            <w:pPr>
              <w:jc w:val="center"/>
              <w:rPr>
                <w:b/>
              </w:rPr>
            </w:pPr>
            <w:r w:rsidRPr="005963B1">
              <w:rPr>
                <w:b/>
              </w:rPr>
              <w:t>AA/EC</w:t>
            </w:r>
          </w:p>
        </w:tc>
        <w:tc>
          <w:tcPr>
            <w:tcW w:w="1368" w:type="dxa"/>
          </w:tcPr>
          <w:p w:rsidR="009D13A6" w:rsidRPr="005963B1" w:rsidRDefault="009D13A6" w:rsidP="002E30A1">
            <w:pPr>
              <w:jc w:val="center"/>
              <w:rPr>
                <w:b/>
              </w:rPr>
            </w:pPr>
            <w:r>
              <w:rPr>
                <w:b/>
              </w:rPr>
              <w:t>NGSS</w:t>
            </w:r>
          </w:p>
        </w:tc>
      </w:tr>
      <w:tr w:rsidR="009D13A6" w:rsidTr="002972FA">
        <w:tc>
          <w:tcPr>
            <w:tcW w:w="918" w:type="dxa"/>
          </w:tcPr>
          <w:p w:rsidR="009D13A6" w:rsidRDefault="009D13A6">
            <w:r>
              <w:t>K – 2</w:t>
            </w:r>
          </w:p>
        </w:tc>
        <w:tc>
          <w:tcPr>
            <w:tcW w:w="11430" w:type="dxa"/>
          </w:tcPr>
          <w:p w:rsidR="009D13A6" w:rsidRDefault="00B000A8" w:rsidP="00DE539A">
            <w:r>
              <w:t xml:space="preserve">Students </w:t>
            </w:r>
            <w:r w:rsidR="00DE539A">
              <w:t>obs</w:t>
            </w:r>
            <w:r>
              <w:t xml:space="preserve">erve the shape and stability of </w:t>
            </w:r>
            <w:r w:rsidR="00DE539A">
              <w:t>structures of natural and design</w:t>
            </w:r>
            <w:r>
              <w:t xml:space="preserve">ed objects are related to their </w:t>
            </w:r>
            <w:r w:rsidR="00DE539A">
              <w:t xml:space="preserve">function(s).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t xml:space="preserve">3 – 5 </w:t>
            </w:r>
          </w:p>
        </w:tc>
        <w:tc>
          <w:tcPr>
            <w:tcW w:w="11430" w:type="dxa"/>
          </w:tcPr>
          <w:p w:rsidR="009D13A6" w:rsidRDefault="00B000A8" w:rsidP="00DE539A">
            <w:r>
              <w:t xml:space="preserve">Students </w:t>
            </w:r>
            <w:r>
              <w:t xml:space="preserve">learn different materials have </w:t>
            </w:r>
            <w:r w:rsidR="00DE539A">
              <w:t>different substructures, which can</w:t>
            </w:r>
            <w:r>
              <w:t xml:space="preserve"> sometimes be observed; and substructures have </w:t>
            </w:r>
            <w:r w:rsidR="00DE539A">
              <w:lastRenderedPageBreak/>
              <w:t>shapes and parts that serve functions</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9D13A6" w:rsidTr="002972FA">
        <w:tc>
          <w:tcPr>
            <w:tcW w:w="918" w:type="dxa"/>
          </w:tcPr>
          <w:p w:rsidR="009D13A6" w:rsidRDefault="009D13A6">
            <w:r>
              <w:lastRenderedPageBreak/>
              <w:t xml:space="preserve">6 – 8 </w:t>
            </w:r>
          </w:p>
        </w:tc>
        <w:tc>
          <w:tcPr>
            <w:tcW w:w="11430" w:type="dxa"/>
          </w:tcPr>
          <w:p w:rsidR="009D13A6" w:rsidRDefault="00B000A8" w:rsidP="00DE539A">
            <w:r>
              <w:t xml:space="preserve">Students </w:t>
            </w:r>
            <w:r>
              <w:t xml:space="preserve">model complex and microscopic </w:t>
            </w:r>
            <w:r w:rsidR="00DE539A">
              <w:t>structures and systems a</w:t>
            </w:r>
            <w:r>
              <w:t xml:space="preserve">nd visualize how their function </w:t>
            </w:r>
            <w:r w:rsidR="00DE539A">
              <w:t>depends on the shapes, compo</w:t>
            </w:r>
            <w:r>
              <w:t xml:space="preserve">sition, and relationships among </w:t>
            </w:r>
            <w:r w:rsidR="00DE539A">
              <w:t xml:space="preserve">its parts.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B000A8" w:rsidTr="002972FA">
        <w:tc>
          <w:tcPr>
            <w:tcW w:w="918" w:type="dxa"/>
          </w:tcPr>
          <w:p w:rsidR="00B000A8" w:rsidRDefault="00420C36">
            <w:r>
              <w:t>6 – 8</w:t>
            </w:r>
          </w:p>
        </w:tc>
        <w:tc>
          <w:tcPr>
            <w:tcW w:w="11430" w:type="dxa"/>
          </w:tcPr>
          <w:p w:rsidR="00B000A8" w:rsidRDefault="00B000A8" w:rsidP="00B000A8">
            <w:r>
              <w:t>Students analyze ma</w:t>
            </w:r>
            <w:r>
              <w:t xml:space="preserve">ny complex natural and designed </w:t>
            </w:r>
            <w:r>
              <w:t xml:space="preserve">structures and systems to determine how they function. </w:t>
            </w:r>
          </w:p>
        </w:tc>
        <w:tc>
          <w:tcPr>
            <w:tcW w:w="1800" w:type="dxa"/>
          </w:tcPr>
          <w:p w:rsidR="00B000A8" w:rsidRDefault="00B000A8"/>
        </w:tc>
        <w:tc>
          <w:tcPr>
            <w:tcW w:w="1710" w:type="dxa"/>
          </w:tcPr>
          <w:p w:rsidR="00B000A8" w:rsidRDefault="00B000A8"/>
        </w:tc>
        <w:tc>
          <w:tcPr>
            <w:tcW w:w="1710" w:type="dxa"/>
          </w:tcPr>
          <w:p w:rsidR="00B000A8" w:rsidRDefault="00B000A8"/>
        </w:tc>
        <w:tc>
          <w:tcPr>
            <w:tcW w:w="1368" w:type="dxa"/>
          </w:tcPr>
          <w:p w:rsidR="00B000A8" w:rsidRDefault="00B000A8"/>
        </w:tc>
      </w:tr>
      <w:tr w:rsidR="00B000A8" w:rsidTr="002972FA">
        <w:tc>
          <w:tcPr>
            <w:tcW w:w="918" w:type="dxa"/>
          </w:tcPr>
          <w:p w:rsidR="00B000A8" w:rsidRDefault="00420C36">
            <w:r>
              <w:t>6 – 8</w:t>
            </w:r>
          </w:p>
        </w:tc>
        <w:tc>
          <w:tcPr>
            <w:tcW w:w="11430" w:type="dxa"/>
          </w:tcPr>
          <w:p w:rsidR="00B000A8" w:rsidRDefault="00B000A8" w:rsidP="00B000A8">
            <w:r>
              <w:t>Students design structures to serve part</w:t>
            </w:r>
            <w:r>
              <w:t xml:space="preserve">icular functions by taking into </w:t>
            </w:r>
            <w:r>
              <w:t>account properties of differe</w:t>
            </w:r>
            <w:r>
              <w:t xml:space="preserve">nt materials, and how materials </w:t>
            </w:r>
            <w:r>
              <w:t>can be shaped and used.</w:t>
            </w:r>
          </w:p>
        </w:tc>
        <w:tc>
          <w:tcPr>
            <w:tcW w:w="1800" w:type="dxa"/>
          </w:tcPr>
          <w:p w:rsidR="00B000A8" w:rsidRDefault="00B000A8"/>
        </w:tc>
        <w:tc>
          <w:tcPr>
            <w:tcW w:w="1710" w:type="dxa"/>
          </w:tcPr>
          <w:p w:rsidR="00B000A8" w:rsidRDefault="00B000A8"/>
        </w:tc>
        <w:tc>
          <w:tcPr>
            <w:tcW w:w="1710" w:type="dxa"/>
          </w:tcPr>
          <w:p w:rsidR="00B000A8" w:rsidRDefault="00B000A8"/>
        </w:tc>
        <w:tc>
          <w:tcPr>
            <w:tcW w:w="1368" w:type="dxa"/>
          </w:tcPr>
          <w:p w:rsidR="00B000A8" w:rsidRDefault="00B000A8"/>
        </w:tc>
      </w:tr>
      <w:tr w:rsidR="009D13A6" w:rsidTr="002972FA">
        <w:tc>
          <w:tcPr>
            <w:tcW w:w="918" w:type="dxa"/>
          </w:tcPr>
          <w:p w:rsidR="009D13A6" w:rsidRDefault="009D13A6">
            <w:r>
              <w:t xml:space="preserve">9 – 12 </w:t>
            </w:r>
          </w:p>
        </w:tc>
        <w:tc>
          <w:tcPr>
            <w:tcW w:w="11430" w:type="dxa"/>
          </w:tcPr>
          <w:p w:rsidR="009D13A6" w:rsidRDefault="00B000A8" w:rsidP="00DE539A">
            <w:r>
              <w:t xml:space="preserve">Students </w:t>
            </w:r>
            <w:r w:rsidR="00DE539A">
              <w:t>i</w:t>
            </w:r>
            <w:r>
              <w:t xml:space="preserve">nvestigate systems by examining </w:t>
            </w:r>
            <w:r w:rsidR="00DE539A">
              <w:t>the properties of differe</w:t>
            </w:r>
            <w:r>
              <w:t xml:space="preserve">nt materials, the structures of </w:t>
            </w:r>
            <w:r w:rsidR="00DE539A">
              <w:t>different components, and their</w:t>
            </w:r>
            <w:r>
              <w:t xml:space="preserve"> interconnections to reveal the </w:t>
            </w:r>
            <w:r w:rsidR="00DE539A">
              <w:t xml:space="preserve">system’s function and/or solve a problem. </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B000A8" w:rsidTr="002972FA">
        <w:tc>
          <w:tcPr>
            <w:tcW w:w="918" w:type="dxa"/>
          </w:tcPr>
          <w:p w:rsidR="00B000A8" w:rsidRDefault="00420C36">
            <w:r>
              <w:t>9 – 12</w:t>
            </w:r>
            <w:bookmarkStart w:id="0" w:name="_GoBack"/>
            <w:bookmarkEnd w:id="0"/>
          </w:p>
        </w:tc>
        <w:tc>
          <w:tcPr>
            <w:tcW w:w="11430" w:type="dxa"/>
          </w:tcPr>
          <w:p w:rsidR="00B000A8" w:rsidRDefault="00B000A8" w:rsidP="00B000A8">
            <w:r>
              <w:t xml:space="preserve">Students </w:t>
            </w:r>
            <w:r>
              <w:t xml:space="preserve">infer the </w:t>
            </w:r>
            <w:r>
              <w:t>functions and properties of natural and d</w:t>
            </w:r>
            <w:r>
              <w:t xml:space="preserve">esigned objects and </w:t>
            </w:r>
            <w:r>
              <w:t>systems from their o</w:t>
            </w:r>
            <w:r>
              <w:t xml:space="preserve">verall structure, the way their </w:t>
            </w:r>
            <w:r>
              <w:t>components are sha</w:t>
            </w:r>
            <w:r>
              <w:t xml:space="preserve">ped and used, and the molecular </w:t>
            </w:r>
            <w:r>
              <w:t>substructures of their various materials.</w:t>
            </w:r>
          </w:p>
        </w:tc>
        <w:tc>
          <w:tcPr>
            <w:tcW w:w="1800" w:type="dxa"/>
          </w:tcPr>
          <w:p w:rsidR="00B000A8" w:rsidRDefault="00B000A8"/>
        </w:tc>
        <w:tc>
          <w:tcPr>
            <w:tcW w:w="1710" w:type="dxa"/>
          </w:tcPr>
          <w:p w:rsidR="00B000A8" w:rsidRDefault="00B000A8"/>
        </w:tc>
        <w:tc>
          <w:tcPr>
            <w:tcW w:w="1710" w:type="dxa"/>
          </w:tcPr>
          <w:p w:rsidR="00B000A8" w:rsidRDefault="00B000A8"/>
        </w:tc>
        <w:tc>
          <w:tcPr>
            <w:tcW w:w="1368" w:type="dxa"/>
          </w:tcPr>
          <w:p w:rsidR="00B000A8" w:rsidRDefault="00B000A8"/>
        </w:tc>
      </w:tr>
      <w:tr w:rsidR="009D13A6" w:rsidTr="002E30A1">
        <w:tc>
          <w:tcPr>
            <w:tcW w:w="18936" w:type="dxa"/>
            <w:gridSpan w:val="6"/>
            <w:shd w:val="clear" w:color="auto" w:fill="C6D9F1" w:themeFill="text2" w:themeFillTint="33"/>
          </w:tcPr>
          <w:p w:rsidR="009D13A6" w:rsidRDefault="009D13A6" w:rsidP="002E30A1"/>
        </w:tc>
      </w:tr>
      <w:tr w:rsidR="009D13A6" w:rsidTr="009174EB">
        <w:tc>
          <w:tcPr>
            <w:tcW w:w="18936" w:type="dxa"/>
            <w:gridSpan w:val="6"/>
          </w:tcPr>
          <w:p w:rsidR="009D13A6" w:rsidRDefault="002E30A1" w:rsidP="005208F4">
            <w:r>
              <w:rPr>
                <w:b/>
              </w:rPr>
              <w:t>S</w:t>
            </w:r>
            <w:r w:rsidRPr="002E30A1">
              <w:rPr>
                <w:b/>
              </w:rPr>
              <w:t xml:space="preserve">tability and change. </w:t>
            </w:r>
            <w:r w:rsidRPr="002E30A1">
              <w:t>For natural and built systems alike, conditions of stability and determinants of rates of change or evolution of a system are critical elements of study.</w:t>
            </w:r>
            <w:r>
              <w:rPr>
                <w:b/>
              </w:rPr>
              <w:t xml:space="preserve">  </w:t>
            </w:r>
          </w:p>
        </w:tc>
      </w:tr>
      <w:tr w:rsidR="009D13A6" w:rsidTr="002972FA">
        <w:tc>
          <w:tcPr>
            <w:tcW w:w="918" w:type="dxa"/>
          </w:tcPr>
          <w:p w:rsidR="009D13A6" w:rsidRPr="005963B1" w:rsidRDefault="009D13A6" w:rsidP="009174EB">
            <w:pPr>
              <w:rPr>
                <w:b/>
              </w:rPr>
            </w:pPr>
            <w:r w:rsidRPr="005963B1">
              <w:rPr>
                <w:b/>
              </w:rPr>
              <w:t>Grades</w:t>
            </w:r>
          </w:p>
        </w:tc>
        <w:tc>
          <w:tcPr>
            <w:tcW w:w="11430" w:type="dxa"/>
          </w:tcPr>
          <w:p w:rsidR="009D13A6" w:rsidRPr="005963B1" w:rsidRDefault="009D13A6" w:rsidP="009174EB">
            <w:pPr>
              <w:rPr>
                <w:b/>
              </w:rPr>
            </w:pPr>
            <w:r w:rsidRPr="005963B1">
              <w:rPr>
                <w:b/>
              </w:rPr>
              <w:t>Competency</w:t>
            </w:r>
          </w:p>
        </w:tc>
        <w:tc>
          <w:tcPr>
            <w:tcW w:w="1800" w:type="dxa"/>
          </w:tcPr>
          <w:p w:rsidR="009D13A6" w:rsidRPr="005963B1" w:rsidRDefault="009D13A6" w:rsidP="009174EB">
            <w:pPr>
              <w:rPr>
                <w:b/>
              </w:rPr>
            </w:pPr>
            <w:r w:rsidRPr="005963B1">
              <w:rPr>
                <w:b/>
              </w:rPr>
              <w:t>2002 Standards</w:t>
            </w:r>
          </w:p>
        </w:tc>
        <w:tc>
          <w:tcPr>
            <w:tcW w:w="1710" w:type="dxa"/>
          </w:tcPr>
          <w:p w:rsidR="009D13A6" w:rsidRPr="005963B1" w:rsidRDefault="009D13A6" w:rsidP="009174EB">
            <w:pPr>
              <w:rPr>
                <w:b/>
              </w:rPr>
            </w:pPr>
            <w:r w:rsidRPr="005963B1">
              <w:rPr>
                <w:b/>
              </w:rPr>
              <w:t>SAS Standards</w:t>
            </w:r>
          </w:p>
        </w:tc>
        <w:tc>
          <w:tcPr>
            <w:tcW w:w="1710" w:type="dxa"/>
          </w:tcPr>
          <w:p w:rsidR="009D13A6" w:rsidRPr="005963B1" w:rsidRDefault="009D13A6" w:rsidP="002E30A1">
            <w:pPr>
              <w:rPr>
                <w:b/>
              </w:rPr>
            </w:pPr>
            <w:r w:rsidRPr="005963B1">
              <w:rPr>
                <w:b/>
              </w:rPr>
              <w:t>AA/EC</w:t>
            </w:r>
          </w:p>
        </w:tc>
        <w:tc>
          <w:tcPr>
            <w:tcW w:w="1368" w:type="dxa"/>
          </w:tcPr>
          <w:p w:rsidR="009D13A6" w:rsidRPr="005963B1" w:rsidRDefault="009D13A6" w:rsidP="009174EB">
            <w:pPr>
              <w:rPr>
                <w:b/>
              </w:rPr>
            </w:pPr>
            <w:r>
              <w:rPr>
                <w:b/>
              </w:rPr>
              <w:t>NGSS</w:t>
            </w:r>
          </w:p>
        </w:tc>
      </w:tr>
      <w:tr w:rsidR="009D13A6" w:rsidTr="002972FA">
        <w:tc>
          <w:tcPr>
            <w:tcW w:w="918" w:type="dxa"/>
          </w:tcPr>
          <w:p w:rsidR="009D13A6" w:rsidRDefault="009D13A6">
            <w:r>
              <w:t>K – 2</w:t>
            </w:r>
          </w:p>
        </w:tc>
        <w:tc>
          <w:tcPr>
            <w:tcW w:w="11430" w:type="dxa"/>
          </w:tcPr>
          <w:p w:rsidR="009D13A6" w:rsidRDefault="00DE539A" w:rsidP="00DE539A">
            <w:r>
              <w:t>S</w:t>
            </w:r>
            <w:r>
              <w:t>tudents ob</w:t>
            </w:r>
            <w:r>
              <w:t xml:space="preserve">serve some things stay the same </w:t>
            </w:r>
            <w:r>
              <w:t>while other things change, and things may change s</w:t>
            </w:r>
            <w:r>
              <w:t xml:space="preserve">lowly or </w:t>
            </w:r>
            <w:r>
              <w:t>rapidly.</w:t>
            </w:r>
          </w:p>
        </w:tc>
        <w:tc>
          <w:tcPr>
            <w:tcW w:w="1800" w:type="dxa"/>
          </w:tcPr>
          <w:p w:rsidR="009D13A6" w:rsidRDefault="009D13A6"/>
        </w:tc>
        <w:tc>
          <w:tcPr>
            <w:tcW w:w="1710" w:type="dxa"/>
          </w:tcPr>
          <w:p w:rsidR="009D13A6" w:rsidRDefault="009D13A6"/>
        </w:tc>
        <w:tc>
          <w:tcPr>
            <w:tcW w:w="1710" w:type="dxa"/>
          </w:tcPr>
          <w:p w:rsidR="009D13A6" w:rsidRDefault="009D13A6"/>
        </w:tc>
        <w:tc>
          <w:tcPr>
            <w:tcW w:w="1368" w:type="dxa"/>
          </w:tcPr>
          <w:p w:rsidR="009D13A6" w:rsidRDefault="009D13A6"/>
        </w:tc>
      </w:tr>
      <w:tr w:rsidR="00CF693E" w:rsidTr="002972FA">
        <w:tc>
          <w:tcPr>
            <w:tcW w:w="918" w:type="dxa"/>
          </w:tcPr>
          <w:p w:rsidR="00CF693E" w:rsidRDefault="00CF693E">
            <w:r>
              <w:t xml:space="preserve">3 – 5 </w:t>
            </w:r>
          </w:p>
        </w:tc>
        <w:tc>
          <w:tcPr>
            <w:tcW w:w="11430" w:type="dxa"/>
          </w:tcPr>
          <w:p w:rsidR="00CF693E" w:rsidRDefault="00DE539A" w:rsidP="00DE539A">
            <w:r>
              <w:t xml:space="preserve">Students </w:t>
            </w:r>
            <w:r>
              <w:t>measure change in terms of d</w:t>
            </w:r>
            <w:r>
              <w:t>ifferences over time, and o</w:t>
            </w:r>
            <w:r>
              <w:t xml:space="preserve">bserve that change may occur at </w:t>
            </w:r>
            <w:r>
              <w:t xml:space="preserve">different rates. </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DE539A" w:rsidTr="002972FA">
        <w:tc>
          <w:tcPr>
            <w:tcW w:w="918" w:type="dxa"/>
          </w:tcPr>
          <w:p w:rsidR="00DE539A" w:rsidRDefault="00DE539A">
            <w:r>
              <w:t xml:space="preserve">3 – 5 </w:t>
            </w:r>
          </w:p>
        </w:tc>
        <w:tc>
          <w:tcPr>
            <w:tcW w:w="11430" w:type="dxa"/>
          </w:tcPr>
          <w:p w:rsidR="00DE539A" w:rsidRDefault="00DE539A" w:rsidP="00DE539A">
            <w:r>
              <w:t>Students le</w:t>
            </w:r>
            <w:r>
              <w:t xml:space="preserve">arn some systems appear stable, </w:t>
            </w:r>
            <w:r>
              <w:t>but over long periods of time they will eventually change.</w:t>
            </w:r>
          </w:p>
        </w:tc>
        <w:tc>
          <w:tcPr>
            <w:tcW w:w="1800" w:type="dxa"/>
          </w:tcPr>
          <w:p w:rsidR="00DE539A" w:rsidRDefault="00DE539A"/>
        </w:tc>
        <w:tc>
          <w:tcPr>
            <w:tcW w:w="1710" w:type="dxa"/>
          </w:tcPr>
          <w:p w:rsidR="00DE539A" w:rsidRDefault="00DE539A"/>
        </w:tc>
        <w:tc>
          <w:tcPr>
            <w:tcW w:w="1710" w:type="dxa"/>
          </w:tcPr>
          <w:p w:rsidR="00DE539A" w:rsidRDefault="00DE539A"/>
        </w:tc>
        <w:tc>
          <w:tcPr>
            <w:tcW w:w="1368" w:type="dxa"/>
          </w:tcPr>
          <w:p w:rsidR="00DE539A" w:rsidRDefault="00DE539A"/>
        </w:tc>
      </w:tr>
      <w:tr w:rsidR="00CF693E" w:rsidTr="002972FA">
        <w:tc>
          <w:tcPr>
            <w:tcW w:w="918" w:type="dxa"/>
          </w:tcPr>
          <w:p w:rsidR="00CF693E" w:rsidRDefault="00CF693E">
            <w:r>
              <w:t xml:space="preserve">6 – 8 </w:t>
            </w:r>
          </w:p>
        </w:tc>
        <w:tc>
          <w:tcPr>
            <w:tcW w:w="11430" w:type="dxa"/>
          </w:tcPr>
          <w:p w:rsidR="00CF693E" w:rsidRDefault="00DE539A" w:rsidP="00DE539A">
            <w:r>
              <w:t xml:space="preserve">Students </w:t>
            </w:r>
            <w:r>
              <w:t xml:space="preserve">explain stability and change in </w:t>
            </w:r>
            <w:r>
              <w:t xml:space="preserve">natural or designed systems by examining </w:t>
            </w:r>
            <w:r>
              <w:t xml:space="preserve">changes over time, </w:t>
            </w:r>
            <w:r>
              <w:t xml:space="preserve">and considering forces at </w:t>
            </w:r>
            <w:r>
              <w:t xml:space="preserve">different scales, including the </w:t>
            </w:r>
            <w:r>
              <w:t xml:space="preserve">atomic scale. </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DE539A" w:rsidTr="002972FA">
        <w:tc>
          <w:tcPr>
            <w:tcW w:w="918" w:type="dxa"/>
          </w:tcPr>
          <w:p w:rsidR="00DE539A" w:rsidRDefault="00DE539A">
            <w:r>
              <w:t>6 – 8</w:t>
            </w:r>
          </w:p>
        </w:tc>
        <w:tc>
          <w:tcPr>
            <w:tcW w:w="11430" w:type="dxa"/>
          </w:tcPr>
          <w:p w:rsidR="00DE539A" w:rsidRDefault="00DE539A" w:rsidP="00DE539A">
            <w:r>
              <w:t xml:space="preserve">Students learn </w:t>
            </w:r>
            <w:r>
              <w:t xml:space="preserve">changes in one part of a system </w:t>
            </w:r>
            <w:r>
              <w:t>might cause large changes in another part, systems in</w:t>
            </w:r>
          </w:p>
          <w:p w:rsidR="00DE539A" w:rsidRDefault="00DE539A" w:rsidP="00DE539A">
            <w:r>
              <w:t>dynamic equilibrium are stab</w:t>
            </w:r>
            <w:r>
              <w:t xml:space="preserve">le due to a balance of feedback </w:t>
            </w:r>
            <w:r>
              <w:t>mechanisms, and stabili</w:t>
            </w:r>
            <w:r>
              <w:t xml:space="preserve">ty might be disturbed by either </w:t>
            </w:r>
            <w:r>
              <w:t>sudden events or gradual changes that accumulate over time</w:t>
            </w:r>
          </w:p>
        </w:tc>
        <w:tc>
          <w:tcPr>
            <w:tcW w:w="1800" w:type="dxa"/>
          </w:tcPr>
          <w:p w:rsidR="00DE539A" w:rsidRDefault="00DE539A"/>
        </w:tc>
        <w:tc>
          <w:tcPr>
            <w:tcW w:w="1710" w:type="dxa"/>
          </w:tcPr>
          <w:p w:rsidR="00DE539A" w:rsidRDefault="00DE539A"/>
        </w:tc>
        <w:tc>
          <w:tcPr>
            <w:tcW w:w="1710" w:type="dxa"/>
          </w:tcPr>
          <w:p w:rsidR="00DE539A" w:rsidRDefault="00DE539A"/>
        </w:tc>
        <w:tc>
          <w:tcPr>
            <w:tcW w:w="1368" w:type="dxa"/>
          </w:tcPr>
          <w:p w:rsidR="00DE539A" w:rsidRDefault="00DE539A"/>
        </w:tc>
      </w:tr>
      <w:tr w:rsidR="00CF693E" w:rsidTr="002972FA">
        <w:tc>
          <w:tcPr>
            <w:tcW w:w="918" w:type="dxa"/>
          </w:tcPr>
          <w:p w:rsidR="00CF693E" w:rsidRDefault="00CF693E">
            <w:r>
              <w:t xml:space="preserve">9 – 12 </w:t>
            </w:r>
          </w:p>
        </w:tc>
        <w:tc>
          <w:tcPr>
            <w:tcW w:w="11430" w:type="dxa"/>
          </w:tcPr>
          <w:p w:rsidR="00CF693E" w:rsidRDefault="00DE539A" w:rsidP="00DE539A">
            <w:r>
              <w:t>Students u</w:t>
            </w:r>
            <w:r>
              <w:t xml:space="preserve">nderstand much of science deals </w:t>
            </w:r>
            <w:r>
              <w:t>with constructing explan</w:t>
            </w:r>
            <w:r>
              <w:t xml:space="preserve">ations of how things change and how they remain </w:t>
            </w:r>
            <w:r>
              <w:t xml:space="preserve">stable. </w:t>
            </w:r>
          </w:p>
        </w:tc>
        <w:tc>
          <w:tcPr>
            <w:tcW w:w="1800" w:type="dxa"/>
          </w:tcPr>
          <w:p w:rsidR="00CF693E" w:rsidRDefault="00CF693E"/>
        </w:tc>
        <w:tc>
          <w:tcPr>
            <w:tcW w:w="1710" w:type="dxa"/>
          </w:tcPr>
          <w:p w:rsidR="00CF693E" w:rsidRDefault="00CF693E"/>
        </w:tc>
        <w:tc>
          <w:tcPr>
            <w:tcW w:w="1710" w:type="dxa"/>
          </w:tcPr>
          <w:p w:rsidR="00CF693E" w:rsidRDefault="00CF693E"/>
        </w:tc>
        <w:tc>
          <w:tcPr>
            <w:tcW w:w="1368" w:type="dxa"/>
          </w:tcPr>
          <w:p w:rsidR="00CF693E" w:rsidRDefault="00CF693E"/>
        </w:tc>
      </w:tr>
      <w:tr w:rsidR="00DE539A" w:rsidTr="002972FA">
        <w:tc>
          <w:tcPr>
            <w:tcW w:w="918" w:type="dxa"/>
          </w:tcPr>
          <w:p w:rsidR="00DE539A" w:rsidRDefault="00DE539A">
            <w:r>
              <w:t>9 – 12</w:t>
            </w:r>
          </w:p>
        </w:tc>
        <w:tc>
          <w:tcPr>
            <w:tcW w:w="11430" w:type="dxa"/>
          </w:tcPr>
          <w:p w:rsidR="00DE539A" w:rsidRDefault="00DE539A" w:rsidP="00DE539A">
            <w:r>
              <w:t xml:space="preserve">Students quantify and model changes in systems over very short or very long periods of time. </w:t>
            </w:r>
          </w:p>
        </w:tc>
        <w:tc>
          <w:tcPr>
            <w:tcW w:w="1800" w:type="dxa"/>
          </w:tcPr>
          <w:p w:rsidR="00DE539A" w:rsidRDefault="00DE539A"/>
        </w:tc>
        <w:tc>
          <w:tcPr>
            <w:tcW w:w="1710" w:type="dxa"/>
          </w:tcPr>
          <w:p w:rsidR="00DE539A" w:rsidRDefault="00DE539A"/>
        </w:tc>
        <w:tc>
          <w:tcPr>
            <w:tcW w:w="1710" w:type="dxa"/>
          </w:tcPr>
          <w:p w:rsidR="00DE539A" w:rsidRDefault="00DE539A"/>
        </w:tc>
        <w:tc>
          <w:tcPr>
            <w:tcW w:w="1368" w:type="dxa"/>
          </w:tcPr>
          <w:p w:rsidR="00DE539A" w:rsidRDefault="00DE539A"/>
        </w:tc>
      </w:tr>
      <w:tr w:rsidR="00DE539A" w:rsidTr="002972FA">
        <w:tc>
          <w:tcPr>
            <w:tcW w:w="918" w:type="dxa"/>
          </w:tcPr>
          <w:p w:rsidR="00DE539A" w:rsidRDefault="00DE539A">
            <w:r>
              <w:t>9 – 12</w:t>
            </w:r>
          </w:p>
        </w:tc>
        <w:tc>
          <w:tcPr>
            <w:tcW w:w="11430" w:type="dxa"/>
          </w:tcPr>
          <w:p w:rsidR="00DE539A" w:rsidRDefault="00DE539A" w:rsidP="00DE539A">
            <w:r>
              <w:t>Students see some changes are irreversible, and negative feedback can stabilize a system, while positi</w:t>
            </w:r>
            <w:r>
              <w:t>ve feedback can destabilize it.</w:t>
            </w:r>
          </w:p>
        </w:tc>
        <w:tc>
          <w:tcPr>
            <w:tcW w:w="1800" w:type="dxa"/>
          </w:tcPr>
          <w:p w:rsidR="00DE539A" w:rsidRDefault="00DE539A"/>
        </w:tc>
        <w:tc>
          <w:tcPr>
            <w:tcW w:w="1710" w:type="dxa"/>
          </w:tcPr>
          <w:p w:rsidR="00DE539A" w:rsidRDefault="00DE539A"/>
        </w:tc>
        <w:tc>
          <w:tcPr>
            <w:tcW w:w="1710" w:type="dxa"/>
          </w:tcPr>
          <w:p w:rsidR="00DE539A" w:rsidRDefault="00DE539A"/>
        </w:tc>
        <w:tc>
          <w:tcPr>
            <w:tcW w:w="1368" w:type="dxa"/>
          </w:tcPr>
          <w:p w:rsidR="00DE539A" w:rsidRDefault="00DE539A"/>
        </w:tc>
      </w:tr>
      <w:tr w:rsidR="00DE539A" w:rsidTr="002972FA">
        <w:tc>
          <w:tcPr>
            <w:tcW w:w="918" w:type="dxa"/>
          </w:tcPr>
          <w:p w:rsidR="00DE539A" w:rsidRDefault="00DE539A">
            <w:r>
              <w:t>9 – 12</w:t>
            </w:r>
          </w:p>
        </w:tc>
        <w:tc>
          <w:tcPr>
            <w:tcW w:w="11430" w:type="dxa"/>
          </w:tcPr>
          <w:p w:rsidR="00DE539A" w:rsidRDefault="00DE539A" w:rsidP="00DE539A">
            <w:r>
              <w:t>Students recognize systems can be designed for greater or lesser stability.</w:t>
            </w:r>
          </w:p>
        </w:tc>
        <w:tc>
          <w:tcPr>
            <w:tcW w:w="1800" w:type="dxa"/>
          </w:tcPr>
          <w:p w:rsidR="00DE539A" w:rsidRDefault="00DE539A"/>
        </w:tc>
        <w:tc>
          <w:tcPr>
            <w:tcW w:w="1710" w:type="dxa"/>
          </w:tcPr>
          <w:p w:rsidR="00DE539A" w:rsidRDefault="00DE539A"/>
        </w:tc>
        <w:tc>
          <w:tcPr>
            <w:tcW w:w="1710" w:type="dxa"/>
          </w:tcPr>
          <w:p w:rsidR="00DE539A" w:rsidRDefault="00DE539A"/>
        </w:tc>
        <w:tc>
          <w:tcPr>
            <w:tcW w:w="1368" w:type="dxa"/>
          </w:tcPr>
          <w:p w:rsidR="00DE539A" w:rsidRDefault="00DE539A"/>
        </w:tc>
      </w:tr>
    </w:tbl>
    <w:p w:rsidR="00022835" w:rsidRDefault="00022835"/>
    <w:sectPr w:rsidR="00022835" w:rsidSect="00022835">
      <w:footerReference w:type="default" r:id="rId7"/>
      <w:pgSz w:w="20160" w:h="12240" w:orient="landscape" w:code="5"/>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4F2" w:rsidRDefault="004D64F2" w:rsidP="00420C36">
      <w:pPr>
        <w:spacing w:after="0" w:line="240" w:lineRule="auto"/>
      </w:pPr>
      <w:r>
        <w:separator/>
      </w:r>
    </w:p>
  </w:endnote>
  <w:endnote w:type="continuationSeparator" w:id="0">
    <w:p w:rsidR="004D64F2" w:rsidRDefault="004D64F2" w:rsidP="00420C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0C36" w:rsidRDefault="00420C36">
    <w:pPr>
      <w:pStyle w:val="Footer"/>
    </w:pPr>
    <w:r>
      <w:t>Draft – January 2017</w:t>
    </w:r>
  </w:p>
  <w:p w:rsidR="00420C36" w:rsidRDefault="00420C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4F2" w:rsidRDefault="004D64F2" w:rsidP="00420C36">
      <w:pPr>
        <w:spacing w:after="0" w:line="240" w:lineRule="auto"/>
      </w:pPr>
      <w:r>
        <w:separator/>
      </w:r>
    </w:p>
  </w:footnote>
  <w:footnote w:type="continuationSeparator" w:id="0">
    <w:p w:rsidR="004D64F2" w:rsidRDefault="004D64F2" w:rsidP="00420C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835"/>
    <w:rsid w:val="0001615A"/>
    <w:rsid w:val="00022835"/>
    <w:rsid w:val="00052BA9"/>
    <w:rsid w:val="00085C38"/>
    <w:rsid w:val="0009350D"/>
    <w:rsid w:val="000B3B2C"/>
    <w:rsid w:val="000D2CA5"/>
    <w:rsid w:val="00117EBE"/>
    <w:rsid w:val="00144D7E"/>
    <w:rsid w:val="00151031"/>
    <w:rsid w:val="00162F81"/>
    <w:rsid w:val="00172E9A"/>
    <w:rsid w:val="001A5A23"/>
    <w:rsid w:val="001C569F"/>
    <w:rsid w:val="00202558"/>
    <w:rsid w:val="002454D1"/>
    <w:rsid w:val="002972FA"/>
    <w:rsid w:val="002E30A1"/>
    <w:rsid w:val="002F569B"/>
    <w:rsid w:val="00302741"/>
    <w:rsid w:val="00303719"/>
    <w:rsid w:val="00342823"/>
    <w:rsid w:val="0039427A"/>
    <w:rsid w:val="003C3F7F"/>
    <w:rsid w:val="003F143E"/>
    <w:rsid w:val="00420C36"/>
    <w:rsid w:val="00484491"/>
    <w:rsid w:val="00493158"/>
    <w:rsid w:val="004B4B00"/>
    <w:rsid w:val="004D64F2"/>
    <w:rsid w:val="004F38F1"/>
    <w:rsid w:val="005208F4"/>
    <w:rsid w:val="005522E8"/>
    <w:rsid w:val="0056451C"/>
    <w:rsid w:val="005963B1"/>
    <w:rsid w:val="005A3B15"/>
    <w:rsid w:val="005A5F00"/>
    <w:rsid w:val="005C1487"/>
    <w:rsid w:val="006003CC"/>
    <w:rsid w:val="00615AE7"/>
    <w:rsid w:val="00631553"/>
    <w:rsid w:val="006C7971"/>
    <w:rsid w:val="00700397"/>
    <w:rsid w:val="0070246C"/>
    <w:rsid w:val="007B521F"/>
    <w:rsid w:val="0089159E"/>
    <w:rsid w:val="008C3F91"/>
    <w:rsid w:val="009174EB"/>
    <w:rsid w:val="00951A34"/>
    <w:rsid w:val="00977713"/>
    <w:rsid w:val="009D13A6"/>
    <w:rsid w:val="00A86B0F"/>
    <w:rsid w:val="00B000A8"/>
    <w:rsid w:val="00B54117"/>
    <w:rsid w:val="00B71245"/>
    <w:rsid w:val="00BF388E"/>
    <w:rsid w:val="00C20251"/>
    <w:rsid w:val="00C42DF3"/>
    <w:rsid w:val="00C85FCA"/>
    <w:rsid w:val="00CC6DF4"/>
    <w:rsid w:val="00CF693E"/>
    <w:rsid w:val="00DE539A"/>
    <w:rsid w:val="00E23228"/>
    <w:rsid w:val="00EA442B"/>
    <w:rsid w:val="00F10143"/>
    <w:rsid w:val="00F35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character" w:customStyle="1" w:styleId="apple-converted-space">
    <w:name w:val="apple-converted-space"/>
    <w:basedOn w:val="DefaultParagraphFont"/>
    <w:rsid w:val="002E30A1"/>
  </w:style>
  <w:style w:type="paragraph" w:styleId="Header">
    <w:name w:val="header"/>
    <w:basedOn w:val="Normal"/>
    <w:link w:val="HeaderChar"/>
    <w:uiPriority w:val="99"/>
    <w:unhideWhenUsed/>
    <w:rsid w:val="0042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36"/>
  </w:style>
  <w:style w:type="paragraph" w:styleId="Footer">
    <w:name w:val="footer"/>
    <w:basedOn w:val="Normal"/>
    <w:link w:val="FooterChar"/>
    <w:uiPriority w:val="99"/>
    <w:unhideWhenUsed/>
    <w:rsid w:val="0042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228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2835"/>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5522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22E8"/>
    <w:rPr>
      <w:rFonts w:ascii="Tahoma" w:hAnsi="Tahoma" w:cs="Tahoma"/>
      <w:sz w:val="16"/>
      <w:szCs w:val="16"/>
    </w:rPr>
  </w:style>
  <w:style w:type="character" w:customStyle="1" w:styleId="apple-converted-space">
    <w:name w:val="apple-converted-space"/>
    <w:basedOn w:val="DefaultParagraphFont"/>
    <w:rsid w:val="002E30A1"/>
  </w:style>
  <w:style w:type="paragraph" w:styleId="Header">
    <w:name w:val="header"/>
    <w:basedOn w:val="Normal"/>
    <w:link w:val="HeaderChar"/>
    <w:uiPriority w:val="99"/>
    <w:unhideWhenUsed/>
    <w:rsid w:val="00420C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C36"/>
  </w:style>
  <w:style w:type="paragraph" w:styleId="Footer">
    <w:name w:val="footer"/>
    <w:basedOn w:val="Normal"/>
    <w:link w:val="FooterChar"/>
    <w:uiPriority w:val="99"/>
    <w:unhideWhenUsed/>
    <w:rsid w:val="00420C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C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275</TotalTime>
  <Pages>4</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13810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 David</dc:creator>
  <cp:lastModifiedBy>Bauman, David</cp:lastModifiedBy>
  <cp:revision>20</cp:revision>
  <cp:lastPrinted>2016-10-17T16:48:00Z</cp:lastPrinted>
  <dcterms:created xsi:type="dcterms:W3CDTF">2016-10-17T14:13:00Z</dcterms:created>
  <dcterms:modified xsi:type="dcterms:W3CDTF">2016-10-17T18:53:00Z</dcterms:modified>
</cp:coreProperties>
</file>