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21" w:rsidRDefault="00C55721">
      <w:pPr>
        <w:jc w:val="center"/>
        <w:rPr>
          <w:b/>
          <w:bCs/>
          <w:sz w:val="28"/>
        </w:rPr>
      </w:pPr>
      <w:bookmarkStart w:id="0" w:name="_GoBack"/>
      <w:bookmarkEnd w:id="0"/>
      <w:proofErr w:type="gramStart"/>
      <w:r>
        <w:rPr>
          <w:b/>
          <w:bCs/>
          <w:sz w:val="28"/>
        </w:rPr>
        <w:t>pH</w:t>
      </w:r>
      <w:proofErr w:type="gramEnd"/>
      <w:r>
        <w:rPr>
          <w:b/>
          <w:bCs/>
          <w:sz w:val="28"/>
        </w:rPr>
        <w:t xml:space="preserve"> of Households</w:t>
      </w:r>
    </w:p>
    <w:p w:rsidR="00C55721" w:rsidRDefault="00C55721">
      <w:pPr>
        <w:jc w:val="center"/>
        <w:rPr>
          <w:b/>
          <w:bCs/>
          <w:sz w:val="28"/>
        </w:rPr>
      </w:pPr>
    </w:p>
    <w:p w:rsidR="00C55721" w:rsidRDefault="00C55721">
      <w:r>
        <w:rPr>
          <w:b/>
          <w:bCs/>
        </w:rPr>
        <w:t>Introduction:</w:t>
      </w:r>
    </w:p>
    <w:p w:rsidR="00C55721" w:rsidRDefault="00C55721"/>
    <w:p w:rsidR="00C55721" w:rsidRDefault="00C55721">
      <w:r>
        <w:t>This lab investigates the pH of household substances; there are three variations.  In the first, litmus paper is used to determine if the substance is an acid or a base.  Red litmus paper turns blue in a base; blue litmus paper turns red in an acid.  In the second method, a pH meter is used to determine a numerical value for the pH of the substance.  Acids have a low pH, and bases have a high pH; neutral substances have a pH of 7.  In the third method, the 39 drop scale is used.  For this method, drops of two solutions are mixed together in different proportions so that the total number of drops equals 39.  Each of these mixtures is a different pH.  Universal Indicator is added to each mixture to make a reference for the household substances, which will also be tested with Universal Indicator.  You may do all the methods, or select one or two of them, depending on time constraints and the availability of materials.</w:t>
      </w:r>
    </w:p>
    <w:p w:rsidR="00C55721" w:rsidRDefault="00C55721"/>
    <w:p w:rsidR="00C55721" w:rsidRDefault="00C55721">
      <w:pPr>
        <w:rPr>
          <w:b/>
          <w:bCs/>
        </w:rPr>
      </w:pPr>
      <w:r>
        <w:rPr>
          <w:b/>
          <w:bCs/>
        </w:rPr>
        <w:t>Purpose:</w:t>
      </w:r>
    </w:p>
    <w:p w:rsidR="00C55721" w:rsidRDefault="00C55721">
      <w:pPr>
        <w:rPr>
          <w:b/>
          <w:bCs/>
        </w:rPr>
      </w:pPr>
    </w:p>
    <w:p w:rsidR="00C55721" w:rsidRDefault="00C55721">
      <w:r>
        <w:t>The purpose of this experiment is to determine the acidic or basic nature of common household substances.</w:t>
      </w:r>
    </w:p>
    <w:p w:rsidR="00C55721" w:rsidRDefault="00C55721"/>
    <w:p w:rsidR="00C55721" w:rsidRDefault="00C55721">
      <w:pPr>
        <w:rPr>
          <w:b/>
          <w:bCs/>
        </w:rPr>
      </w:pPr>
      <w:r>
        <w:rPr>
          <w:b/>
          <w:bCs/>
        </w:rPr>
        <w:t>Equipment/Materials:</w:t>
      </w:r>
    </w:p>
    <w:p w:rsidR="00C55721" w:rsidRDefault="00C55721">
      <w:pPr>
        <w:rPr>
          <w:b/>
          <w:bCs/>
        </w:rPr>
      </w:pPr>
    </w:p>
    <w:p w:rsidR="00C55721" w:rsidRDefault="00C55721">
      <w:pPr>
        <w:sectPr w:rsidR="00C55721">
          <w:pgSz w:w="12240" w:h="15840"/>
          <w:pgMar w:top="1440" w:right="1800" w:bottom="1440" w:left="1800" w:header="720" w:footer="720" w:gutter="0"/>
          <w:cols w:space="720"/>
          <w:docGrid w:linePitch="360"/>
        </w:sectPr>
      </w:pPr>
    </w:p>
    <w:p w:rsidR="00C55721" w:rsidRDefault="00C55721">
      <w:pPr>
        <w:ind w:left="720"/>
      </w:pPr>
      <w:proofErr w:type="spellStart"/>
      <w:r>
        <w:lastRenderedPageBreak/>
        <w:t>Wellplates</w:t>
      </w:r>
      <w:proofErr w:type="spellEnd"/>
    </w:p>
    <w:p w:rsidR="00C55721" w:rsidRDefault="00C55721">
      <w:pPr>
        <w:ind w:left="720"/>
      </w:pPr>
      <w:r>
        <w:t>Droppers</w:t>
      </w:r>
    </w:p>
    <w:p w:rsidR="00C55721" w:rsidRDefault="00C55721">
      <w:pPr>
        <w:ind w:left="720"/>
      </w:pPr>
      <w:r>
        <w:t>Universal Indicator</w:t>
      </w:r>
    </w:p>
    <w:p w:rsidR="00C55721" w:rsidRDefault="00C55721">
      <w:pPr>
        <w:ind w:left="720"/>
      </w:pPr>
      <w:r>
        <w:t>Litmus Paper – Red and Blue</w:t>
      </w:r>
    </w:p>
    <w:p w:rsidR="00C55721" w:rsidRDefault="00C55721">
      <w:pPr>
        <w:ind w:left="720"/>
      </w:pPr>
      <w:r>
        <w:t>Solution A</w:t>
      </w:r>
    </w:p>
    <w:p w:rsidR="00C55721" w:rsidRDefault="00C55721">
      <w:pPr>
        <w:ind w:left="720"/>
      </w:pPr>
      <w:r>
        <w:t>Solution B</w:t>
      </w:r>
    </w:p>
    <w:p w:rsidR="00C55721" w:rsidRDefault="00C55721">
      <w:pPr>
        <w:ind w:left="720"/>
      </w:pPr>
      <w:r>
        <w:t>Ammonia</w:t>
      </w:r>
    </w:p>
    <w:p w:rsidR="00C55721" w:rsidRDefault="00C55721">
      <w:pPr>
        <w:ind w:left="720"/>
      </w:pPr>
      <w:r>
        <w:t>Aspirin in water</w:t>
      </w:r>
    </w:p>
    <w:p w:rsidR="00C55721" w:rsidRDefault="00C55721">
      <w:r>
        <w:lastRenderedPageBreak/>
        <w:t>Baking powder in water</w:t>
      </w:r>
    </w:p>
    <w:p w:rsidR="00C55721" w:rsidRDefault="00C55721">
      <w:r>
        <w:t>Baking soda in water</w:t>
      </w:r>
    </w:p>
    <w:p w:rsidR="00C55721" w:rsidRDefault="00C55721">
      <w:r>
        <w:t>DI water</w:t>
      </w:r>
    </w:p>
    <w:p w:rsidR="00C55721" w:rsidRDefault="00C55721">
      <w:r>
        <w:t>Peroxide</w:t>
      </w:r>
    </w:p>
    <w:p w:rsidR="00C55721" w:rsidRDefault="00C55721">
      <w:r>
        <w:t>Colorless pop</w:t>
      </w:r>
    </w:p>
    <w:p w:rsidR="00C55721" w:rsidRDefault="00C55721">
      <w:r>
        <w:t>Rubbing Alcohol</w:t>
      </w:r>
    </w:p>
    <w:p w:rsidR="00C55721" w:rsidRDefault="00C55721">
      <w:r>
        <w:t>Vinegar</w:t>
      </w:r>
    </w:p>
    <w:p w:rsidR="00C55721" w:rsidRDefault="00C55721">
      <w:pPr>
        <w:sectPr w:rsidR="00C55721">
          <w:type w:val="continuous"/>
          <w:pgSz w:w="12240" w:h="15840"/>
          <w:pgMar w:top="1440" w:right="1800" w:bottom="1440" w:left="1800" w:header="720" w:footer="720" w:gutter="0"/>
          <w:cols w:num="2" w:space="720"/>
          <w:docGrid w:linePitch="360"/>
        </w:sectPr>
      </w:pPr>
    </w:p>
    <w:p w:rsidR="00C55721" w:rsidRDefault="00C55721"/>
    <w:p w:rsidR="00C55721" w:rsidRDefault="00C55721">
      <w:pPr>
        <w:rPr>
          <w:b/>
          <w:bCs/>
        </w:rPr>
      </w:pPr>
      <w:r>
        <w:rPr>
          <w:b/>
          <w:bCs/>
        </w:rPr>
        <w:t>Safety:</w:t>
      </w:r>
    </w:p>
    <w:p w:rsidR="00C55721" w:rsidRDefault="00C55721">
      <w:pPr>
        <w:rPr>
          <w:b/>
          <w:bCs/>
        </w:rPr>
      </w:pPr>
    </w:p>
    <w:p w:rsidR="00C55721" w:rsidRDefault="00C55721">
      <w:pPr>
        <w:numPr>
          <w:ilvl w:val="0"/>
          <w:numId w:val="2"/>
        </w:numPr>
      </w:pPr>
      <w:r>
        <w:t>Wear safety glasses.</w:t>
      </w:r>
    </w:p>
    <w:p w:rsidR="00C55721" w:rsidRDefault="00C55721">
      <w:pPr>
        <w:numPr>
          <w:ilvl w:val="0"/>
          <w:numId w:val="2"/>
        </w:numPr>
      </w:pPr>
      <w:r>
        <w:t>Avoid contact of the solutions with skin and clothing.</w:t>
      </w:r>
    </w:p>
    <w:p w:rsidR="00C55721" w:rsidRDefault="00C55721">
      <w:pPr>
        <w:rPr>
          <w:b/>
          <w:bCs/>
        </w:rPr>
      </w:pPr>
    </w:p>
    <w:p w:rsidR="00C55721" w:rsidRDefault="00C55721">
      <w:pPr>
        <w:rPr>
          <w:b/>
          <w:bCs/>
        </w:rPr>
      </w:pPr>
      <w:r>
        <w:rPr>
          <w:b/>
          <w:bCs/>
        </w:rPr>
        <w:t>Procedure</w:t>
      </w:r>
    </w:p>
    <w:p w:rsidR="00C55721" w:rsidRDefault="00C55721">
      <w:pPr>
        <w:rPr>
          <w:b/>
          <w:bCs/>
        </w:rPr>
      </w:pPr>
    </w:p>
    <w:p w:rsidR="00C55721" w:rsidRDefault="00C55721">
      <w:pPr>
        <w:pStyle w:val="Heading1"/>
      </w:pPr>
      <w:r>
        <w:t>Method 1: Litmus Paper</w:t>
      </w:r>
    </w:p>
    <w:p w:rsidR="00C55721" w:rsidRDefault="00C55721"/>
    <w:p w:rsidR="00C55721" w:rsidRDefault="00C55721">
      <w:pPr>
        <w:ind w:left="360" w:hanging="360"/>
      </w:pPr>
      <w:r>
        <w:t xml:space="preserve">1.  Using droppers, place a small amount of each chemical in a well of the </w:t>
      </w:r>
      <w:proofErr w:type="spellStart"/>
      <w:r>
        <w:t>wellplate</w:t>
      </w:r>
      <w:proofErr w:type="spellEnd"/>
      <w:r>
        <w:t>.  Be sure to label on the drawing where each chemical is located.</w:t>
      </w:r>
    </w:p>
    <w:p w:rsidR="00C55721" w:rsidRDefault="00C55721">
      <w:pPr>
        <w:pStyle w:val="BodyText"/>
        <w:ind w:left="360" w:hanging="360"/>
      </w:pPr>
      <w:r>
        <w:t>Note: Be careful not to contaminate the droppers by using them in more than one solution!</w:t>
      </w:r>
    </w:p>
    <w:p w:rsidR="00C55721" w:rsidRDefault="00C55721">
      <w:pPr>
        <w:pStyle w:val="BodyText"/>
        <w:ind w:left="360" w:hanging="360"/>
      </w:pPr>
    </w:p>
    <w:p w:rsidR="00C55721" w:rsidRDefault="00C55721">
      <w:pPr>
        <w:ind w:firstLine="720"/>
      </w:pPr>
      <w:r>
        <w:object w:dxaOrig="6809" w:dyaOrig="4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18.25pt" o:ole="">
            <v:imagedata r:id="rId8" o:title=""/>
          </v:shape>
          <o:OLEObject Type="Embed" ProgID="PBrush" ShapeID="_x0000_i1025" DrawAspect="Content" ObjectID="_1470762137" r:id="rId9"/>
        </w:object>
      </w:r>
    </w:p>
    <w:p w:rsidR="00C55721" w:rsidRDefault="00C55721">
      <w:pPr>
        <w:ind w:left="360" w:hanging="360"/>
      </w:pPr>
      <w:r>
        <w:t>2.  Dip the tip of a piece of red litmus paper into the first sample.  Record your observations on the data table.</w:t>
      </w:r>
    </w:p>
    <w:p w:rsidR="00C55721" w:rsidRDefault="00C55721"/>
    <w:p w:rsidR="00C55721" w:rsidRDefault="00C55721">
      <w:r>
        <w:t>3.  Repeat for each sample.</w:t>
      </w:r>
    </w:p>
    <w:p w:rsidR="00C55721" w:rsidRDefault="00C55721"/>
    <w:p w:rsidR="00C55721" w:rsidRDefault="00C55721">
      <w:r>
        <w:t>4.  Repeat steps 2 and 3 with blue litmus paper.</w:t>
      </w:r>
    </w:p>
    <w:p w:rsidR="00C55721" w:rsidRDefault="00C55721"/>
    <w:p w:rsidR="00C55721" w:rsidRDefault="00C55721">
      <w:pPr>
        <w:pStyle w:val="Heading1"/>
      </w:pPr>
      <w:r>
        <w:t>Method 2: pH Meter</w:t>
      </w:r>
    </w:p>
    <w:p w:rsidR="00C55721" w:rsidRDefault="00C55721"/>
    <w:p w:rsidR="00C55721" w:rsidRDefault="00C55721">
      <w:r>
        <w:t>1.  Plug in the pH meter and allow it to warm up for about 10 minutes.</w:t>
      </w:r>
    </w:p>
    <w:p w:rsidR="00C55721" w:rsidRDefault="00C55721"/>
    <w:p w:rsidR="00590FD6" w:rsidRDefault="00590FD6" w:rsidP="00590FD6">
      <w:r>
        <w:t xml:space="preserve">2.  With the electrode in the storage bottle containing pH 7 buffer, press “cal”.  When the </w:t>
      </w:r>
    </w:p>
    <w:p w:rsidR="00590FD6" w:rsidRDefault="00590FD6" w:rsidP="00590FD6">
      <w:r>
        <w:t xml:space="preserve">     </w:t>
      </w:r>
      <w:proofErr w:type="gramStart"/>
      <w:r>
        <w:t>number</w:t>
      </w:r>
      <w:proofErr w:type="gramEnd"/>
      <w:r>
        <w:t xml:space="preserve"> 7 appears in a square, rinse the electrode </w:t>
      </w:r>
      <w:r w:rsidR="003D5E87">
        <w:t>in a beaker and  blot</w:t>
      </w:r>
      <w:r>
        <w:t xml:space="preserve"> with a</w:t>
      </w:r>
    </w:p>
    <w:p w:rsidR="00590FD6" w:rsidRDefault="00590FD6" w:rsidP="00590FD6">
      <w:r>
        <w:t xml:space="preserve">     </w:t>
      </w:r>
      <w:proofErr w:type="spellStart"/>
      <w:proofErr w:type="gramStart"/>
      <w:r>
        <w:t>Kimwipe</w:t>
      </w:r>
      <w:proofErr w:type="spellEnd"/>
      <w:r>
        <w:t>.</w:t>
      </w:r>
      <w:proofErr w:type="gramEnd"/>
    </w:p>
    <w:p w:rsidR="00590FD6" w:rsidRDefault="00590FD6" w:rsidP="00590FD6"/>
    <w:p w:rsidR="00590FD6" w:rsidRDefault="00590FD6" w:rsidP="00590FD6">
      <w:r>
        <w:t xml:space="preserve">3. </w:t>
      </w:r>
      <w:r w:rsidR="00BE0FC3">
        <w:t xml:space="preserve"> </w:t>
      </w:r>
      <w:r>
        <w:t>Place approximately 20 mL of pH buffer 4 into a 50-mL beaker and insert the</w:t>
      </w:r>
    </w:p>
    <w:p w:rsidR="00590FD6" w:rsidRDefault="00590FD6" w:rsidP="00590FD6">
      <w:r>
        <w:t xml:space="preserve">    </w:t>
      </w:r>
      <w:r w:rsidR="00BE0FC3">
        <w:t xml:space="preserve"> </w:t>
      </w:r>
      <w:proofErr w:type="gramStart"/>
      <w:r>
        <w:t>electrode</w:t>
      </w:r>
      <w:proofErr w:type="gramEnd"/>
      <w:r>
        <w:t>, and repeat step 2.</w:t>
      </w:r>
    </w:p>
    <w:p w:rsidR="00BE0FC3" w:rsidRDefault="00BE0FC3" w:rsidP="00590FD6"/>
    <w:p w:rsidR="00BE0FC3" w:rsidRDefault="00BE0FC3" w:rsidP="00590FD6">
      <w:r>
        <w:t xml:space="preserve">4.  Press “read” on the pH meter and </w:t>
      </w:r>
      <w:proofErr w:type="gramStart"/>
      <w:r>
        <w:t>place</w:t>
      </w:r>
      <w:proofErr w:type="gramEnd"/>
      <w:r>
        <w:t xml:space="preserve"> the electrode in each well to measure the pH</w:t>
      </w:r>
    </w:p>
    <w:p w:rsidR="00CA49E5" w:rsidRDefault="00CA49E5" w:rsidP="00590FD6">
      <w:r>
        <w:t xml:space="preserve">     </w:t>
      </w:r>
      <w:proofErr w:type="gramStart"/>
      <w:r w:rsidR="00BE0FC3">
        <w:t>of</w:t>
      </w:r>
      <w:proofErr w:type="gramEnd"/>
      <w:r w:rsidR="00BE0FC3">
        <w:t xml:space="preserve"> each solution.</w:t>
      </w:r>
      <w:r w:rsidR="003D5E87">
        <w:t xml:space="preserve"> </w:t>
      </w:r>
      <w:r>
        <w:t xml:space="preserve">It is not necessary to press “read” after the initial reading. </w:t>
      </w:r>
      <w:r w:rsidR="003D5E87">
        <w:t>Record the</w:t>
      </w:r>
    </w:p>
    <w:p w:rsidR="00BE0FC3" w:rsidRDefault="00CA49E5" w:rsidP="00590FD6">
      <w:r>
        <w:t xml:space="preserve"> </w:t>
      </w:r>
      <w:r w:rsidR="003D5E87">
        <w:t xml:space="preserve"> </w:t>
      </w:r>
      <w:r>
        <w:t xml:space="preserve">   </w:t>
      </w:r>
      <w:proofErr w:type="gramStart"/>
      <w:r w:rsidR="003D5E87">
        <w:t>results</w:t>
      </w:r>
      <w:proofErr w:type="gramEnd"/>
      <w:r w:rsidR="003D5E87">
        <w:t xml:space="preserve"> on the data table. Between each measurement</w:t>
      </w:r>
      <w:proofErr w:type="gramStart"/>
      <w:r w:rsidR="003D5E87">
        <w:t>,  rinse</w:t>
      </w:r>
      <w:proofErr w:type="gramEnd"/>
      <w:r w:rsidR="003D5E87">
        <w:t xml:space="preserve"> the electrode and blot. </w:t>
      </w:r>
      <w:r w:rsidR="00BE0FC3">
        <w:t xml:space="preserve">  </w:t>
      </w:r>
    </w:p>
    <w:p w:rsidR="00C55721" w:rsidRDefault="00C55721">
      <w:r>
        <w:t xml:space="preserve"> </w:t>
      </w:r>
    </w:p>
    <w:p w:rsidR="003D5E87" w:rsidRDefault="003D5E87">
      <w:r>
        <w:t>5</w:t>
      </w:r>
      <w:r w:rsidR="00C55721">
        <w:t>. When completed, rinse the e</w:t>
      </w:r>
      <w:r w:rsidR="00590FD6">
        <w:t>lectrode and</w:t>
      </w:r>
      <w:r w:rsidR="00C55721">
        <w:t xml:space="preserve"> blot</w:t>
      </w:r>
      <w:r w:rsidR="00590FD6">
        <w:t>.</w:t>
      </w:r>
      <w:r>
        <w:t xml:space="preserve">  Place the electrode in the storage bottle</w:t>
      </w:r>
    </w:p>
    <w:p w:rsidR="00C55721" w:rsidRDefault="003D5E87">
      <w:r>
        <w:t xml:space="preserve">    </w:t>
      </w:r>
      <w:proofErr w:type="gramStart"/>
      <w:r>
        <w:t>containing</w:t>
      </w:r>
      <w:proofErr w:type="gramEnd"/>
      <w:r>
        <w:t xml:space="preserve"> pH buffer 4.</w:t>
      </w:r>
    </w:p>
    <w:p w:rsidR="00C55721" w:rsidRDefault="00C55721"/>
    <w:p w:rsidR="000A1718" w:rsidRDefault="000A1718">
      <w:pPr>
        <w:pStyle w:val="Heading1"/>
      </w:pPr>
    </w:p>
    <w:p w:rsidR="000345A3" w:rsidRDefault="000345A3" w:rsidP="000345A3"/>
    <w:p w:rsidR="000345A3" w:rsidRPr="000345A3" w:rsidRDefault="000345A3" w:rsidP="000345A3"/>
    <w:p w:rsidR="000A1718" w:rsidRDefault="000A1718">
      <w:pPr>
        <w:pStyle w:val="Heading1"/>
      </w:pPr>
    </w:p>
    <w:p w:rsidR="000345A3" w:rsidRPr="000345A3" w:rsidRDefault="000345A3" w:rsidP="000345A3"/>
    <w:p w:rsidR="00C55721" w:rsidRDefault="00C55721">
      <w:pPr>
        <w:pStyle w:val="Heading1"/>
      </w:pPr>
      <w:r>
        <w:lastRenderedPageBreak/>
        <w:t>Method 3: 39 Drops</w:t>
      </w:r>
    </w:p>
    <w:p w:rsidR="00C55721" w:rsidRDefault="00C55721"/>
    <w:p w:rsidR="00C55721" w:rsidRDefault="00C55721">
      <w:r>
        <w:t xml:space="preserve">1.  Mix the appropriate number of drops of solutions A and B in 11 different wells in the </w:t>
      </w:r>
      <w:proofErr w:type="spellStart"/>
      <w:r>
        <w:t>wellplate</w:t>
      </w:r>
      <w:proofErr w:type="spellEnd"/>
      <w:r>
        <w:t>.  Each different mixture will be a different pH.  Be sure to label on the drawing where each mixture will be placed.</w:t>
      </w:r>
    </w:p>
    <w:p w:rsidR="00C55721" w:rsidRDefault="00C55721">
      <w:pPr>
        <w:pStyle w:val="BodyText"/>
      </w:pPr>
      <w:r>
        <w:t>Note: Be careful not to contaminate the droppers by using them in more than one solution!</w:t>
      </w:r>
    </w:p>
    <w:p w:rsidR="00C55721" w:rsidRDefault="00C55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736"/>
        <w:gridCol w:w="2952"/>
      </w:tblGrid>
      <w:tr w:rsidR="00C55721">
        <w:tblPrEx>
          <w:tblCellMar>
            <w:top w:w="0" w:type="dxa"/>
            <w:bottom w:w="0" w:type="dxa"/>
          </w:tblCellMar>
        </w:tblPrEx>
        <w:tc>
          <w:tcPr>
            <w:tcW w:w="3168" w:type="dxa"/>
          </w:tcPr>
          <w:p w:rsidR="00C55721" w:rsidRDefault="00C55721">
            <w:pPr>
              <w:rPr>
                <w:b/>
                <w:bCs/>
              </w:rPr>
            </w:pPr>
            <w:r>
              <w:rPr>
                <w:b/>
                <w:bCs/>
              </w:rPr>
              <w:t>PH units (+/-  0.1 pH units)</w:t>
            </w:r>
          </w:p>
        </w:tc>
        <w:tc>
          <w:tcPr>
            <w:tcW w:w="2736" w:type="dxa"/>
          </w:tcPr>
          <w:p w:rsidR="00C55721" w:rsidRDefault="00C55721">
            <w:pPr>
              <w:rPr>
                <w:b/>
                <w:bCs/>
              </w:rPr>
            </w:pPr>
            <w:r>
              <w:rPr>
                <w:b/>
                <w:bCs/>
              </w:rPr>
              <w:t># Drops of Solution A</w:t>
            </w:r>
          </w:p>
        </w:tc>
        <w:tc>
          <w:tcPr>
            <w:tcW w:w="2952" w:type="dxa"/>
          </w:tcPr>
          <w:p w:rsidR="00C55721" w:rsidRDefault="00C55721">
            <w:pPr>
              <w:rPr>
                <w:b/>
                <w:bCs/>
              </w:rPr>
            </w:pPr>
            <w:r>
              <w:rPr>
                <w:b/>
                <w:bCs/>
              </w:rPr>
              <w:t># Drops of Solution B</w:t>
            </w:r>
          </w:p>
        </w:tc>
      </w:tr>
      <w:tr w:rsidR="00C55721">
        <w:tblPrEx>
          <w:tblCellMar>
            <w:top w:w="0" w:type="dxa"/>
            <w:bottom w:w="0" w:type="dxa"/>
          </w:tblCellMar>
        </w:tblPrEx>
        <w:tc>
          <w:tcPr>
            <w:tcW w:w="3168" w:type="dxa"/>
          </w:tcPr>
          <w:p w:rsidR="00C55721" w:rsidRDefault="00C55721">
            <w:pPr>
              <w:jc w:val="center"/>
            </w:pPr>
            <w:r>
              <w:t>2</w:t>
            </w:r>
          </w:p>
        </w:tc>
        <w:tc>
          <w:tcPr>
            <w:tcW w:w="2736" w:type="dxa"/>
          </w:tcPr>
          <w:p w:rsidR="00C55721" w:rsidRDefault="00C55721">
            <w:pPr>
              <w:jc w:val="center"/>
            </w:pPr>
            <w:r>
              <w:t>39</w:t>
            </w:r>
          </w:p>
        </w:tc>
        <w:tc>
          <w:tcPr>
            <w:tcW w:w="2952" w:type="dxa"/>
          </w:tcPr>
          <w:p w:rsidR="00C55721" w:rsidRDefault="00C55721">
            <w:pPr>
              <w:jc w:val="center"/>
            </w:pPr>
            <w:r>
              <w:t>0</w:t>
            </w:r>
          </w:p>
        </w:tc>
      </w:tr>
      <w:tr w:rsidR="00C55721">
        <w:tblPrEx>
          <w:tblCellMar>
            <w:top w:w="0" w:type="dxa"/>
            <w:bottom w:w="0" w:type="dxa"/>
          </w:tblCellMar>
        </w:tblPrEx>
        <w:tc>
          <w:tcPr>
            <w:tcW w:w="3168" w:type="dxa"/>
          </w:tcPr>
          <w:p w:rsidR="00C55721" w:rsidRDefault="00C55721">
            <w:pPr>
              <w:jc w:val="center"/>
            </w:pPr>
            <w:r>
              <w:t>3</w:t>
            </w:r>
          </w:p>
        </w:tc>
        <w:tc>
          <w:tcPr>
            <w:tcW w:w="2736" w:type="dxa"/>
          </w:tcPr>
          <w:p w:rsidR="00C55721" w:rsidRDefault="00C55721">
            <w:pPr>
              <w:jc w:val="center"/>
            </w:pPr>
            <w:r>
              <w:t>35</w:t>
            </w:r>
          </w:p>
        </w:tc>
        <w:tc>
          <w:tcPr>
            <w:tcW w:w="2952" w:type="dxa"/>
          </w:tcPr>
          <w:p w:rsidR="00C55721" w:rsidRDefault="00C55721">
            <w:pPr>
              <w:jc w:val="center"/>
            </w:pPr>
            <w:r>
              <w:t>4</w:t>
            </w:r>
          </w:p>
        </w:tc>
      </w:tr>
      <w:tr w:rsidR="00C55721">
        <w:tblPrEx>
          <w:tblCellMar>
            <w:top w:w="0" w:type="dxa"/>
            <w:bottom w:w="0" w:type="dxa"/>
          </w:tblCellMar>
        </w:tblPrEx>
        <w:tc>
          <w:tcPr>
            <w:tcW w:w="3168" w:type="dxa"/>
          </w:tcPr>
          <w:p w:rsidR="00C55721" w:rsidRDefault="00C55721">
            <w:pPr>
              <w:jc w:val="center"/>
            </w:pPr>
            <w:r>
              <w:t>4</w:t>
            </w:r>
          </w:p>
        </w:tc>
        <w:tc>
          <w:tcPr>
            <w:tcW w:w="2736" w:type="dxa"/>
          </w:tcPr>
          <w:p w:rsidR="00C55721" w:rsidRDefault="00C55721">
            <w:pPr>
              <w:jc w:val="center"/>
            </w:pPr>
            <w:r>
              <w:t>31</w:t>
            </w:r>
          </w:p>
        </w:tc>
        <w:tc>
          <w:tcPr>
            <w:tcW w:w="2952" w:type="dxa"/>
          </w:tcPr>
          <w:p w:rsidR="00C55721" w:rsidRDefault="00C55721">
            <w:pPr>
              <w:jc w:val="center"/>
            </w:pPr>
            <w:r>
              <w:t>8</w:t>
            </w:r>
          </w:p>
        </w:tc>
      </w:tr>
      <w:tr w:rsidR="00C55721">
        <w:tblPrEx>
          <w:tblCellMar>
            <w:top w:w="0" w:type="dxa"/>
            <w:bottom w:w="0" w:type="dxa"/>
          </w:tblCellMar>
        </w:tblPrEx>
        <w:tc>
          <w:tcPr>
            <w:tcW w:w="3168" w:type="dxa"/>
          </w:tcPr>
          <w:p w:rsidR="00C55721" w:rsidRDefault="00C55721">
            <w:pPr>
              <w:jc w:val="center"/>
            </w:pPr>
            <w:r>
              <w:t>5</w:t>
            </w:r>
          </w:p>
        </w:tc>
        <w:tc>
          <w:tcPr>
            <w:tcW w:w="2736" w:type="dxa"/>
          </w:tcPr>
          <w:p w:rsidR="00C55721" w:rsidRDefault="00C55721">
            <w:pPr>
              <w:jc w:val="center"/>
            </w:pPr>
            <w:r>
              <w:t>27</w:t>
            </w:r>
          </w:p>
        </w:tc>
        <w:tc>
          <w:tcPr>
            <w:tcW w:w="2952" w:type="dxa"/>
          </w:tcPr>
          <w:p w:rsidR="00C55721" w:rsidRDefault="00C55721">
            <w:pPr>
              <w:jc w:val="center"/>
            </w:pPr>
            <w:r>
              <w:t>12</w:t>
            </w:r>
          </w:p>
        </w:tc>
      </w:tr>
      <w:tr w:rsidR="00C55721">
        <w:tblPrEx>
          <w:tblCellMar>
            <w:top w:w="0" w:type="dxa"/>
            <w:bottom w:w="0" w:type="dxa"/>
          </w:tblCellMar>
        </w:tblPrEx>
        <w:tc>
          <w:tcPr>
            <w:tcW w:w="3168" w:type="dxa"/>
          </w:tcPr>
          <w:p w:rsidR="00C55721" w:rsidRDefault="00C55721">
            <w:pPr>
              <w:jc w:val="center"/>
            </w:pPr>
            <w:r>
              <w:t>6</w:t>
            </w:r>
          </w:p>
        </w:tc>
        <w:tc>
          <w:tcPr>
            <w:tcW w:w="2736" w:type="dxa"/>
          </w:tcPr>
          <w:p w:rsidR="00C55721" w:rsidRDefault="00C55721">
            <w:pPr>
              <w:jc w:val="center"/>
            </w:pPr>
            <w:r>
              <w:t>24</w:t>
            </w:r>
          </w:p>
        </w:tc>
        <w:tc>
          <w:tcPr>
            <w:tcW w:w="2952" w:type="dxa"/>
          </w:tcPr>
          <w:p w:rsidR="00C55721" w:rsidRDefault="00C55721">
            <w:pPr>
              <w:jc w:val="center"/>
            </w:pPr>
            <w:r>
              <w:t>16</w:t>
            </w:r>
          </w:p>
        </w:tc>
      </w:tr>
      <w:tr w:rsidR="00C55721">
        <w:tblPrEx>
          <w:tblCellMar>
            <w:top w:w="0" w:type="dxa"/>
            <w:bottom w:w="0" w:type="dxa"/>
          </w:tblCellMar>
        </w:tblPrEx>
        <w:tc>
          <w:tcPr>
            <w:tcW w:w="3168" w:type="dxa"/>
          </w:tcPr>
          <w:p w:rsidR="00C55721" w:rsidRDefault="00C55721">
            <w:pPr>
              <w:jc w:val="center"/>
            </w:pPr>
            <w:r>
              <w:t>7</w:t>
            </w:r>
          </w:p>
        </w:tc>
        <w:tc>
          <w:tcPr>
            <w:tcW w:w="2736" w:type="dxa"/>
          </w:tcPr>
          <w:p w:rsidR="00C55721" w:rsidRDefault="00C55721">
            <w:pPr>
              <w:jc w:val="center"/>
            </w:pPr>
            <w:r>
              <w:t>20</w:t>
            </w:r>
          </w:p>
        </w:tc>
        <w:tc>
          <w:tcPr>
            <w:tcW w:w="2952" w:type="dxa"/>
          </w:tcPr>
          <w:p w:rsidR="00C55721" w:rsidRDefault="00C55721">
            <w:pPr>
              <w:jc w:val="center"/>
            </w:pPr>
            <w:r>
              <w:t>19</w:t>
            </w:r>
          </w:p>
        </w:tc>
      </w:tr>
      <w:tr w:rsidR="00C55721">
        <w:tblPrEx>
          <w:tblCellMar>
            <w:top w:w="0" w:type="dxa"/>
            <w:bottom w:w="0" w:type="dxa"/>
          </w:tblCellMar>
        </w:tblPrEx>
        <w:tc>
          <w:tcPr>
            <w:tcW w:w="3168" w:type="dxa"/>
          </w:tcPr>
          <w:p w:rsidR="00C55721" w:rsidRDefault="00C55721">
            <w:pPr>
              <w:jc w:val="center"/>
            </w:pPr>
            <w:r>
              <w:t>8</w:t>
            </w:r>
          </w:p>
        </w:tc>
        <w:tc>
          <w:tcPr>
            <w:tcW w:w="2736" w:type="dxa"/>
          </w:tcPr>
          <w:p w:rsidR="00C55721" w:rsidRDefault="00C55721">
            <w:pPr>
              <w:jc w:val="center"/>
            </w:pPr>
            <w:r>
              <w:t>17</w:t>
            </w:r>
          </w:p>
        </w:tc>
        <w:tc>
          <w:tcPr>
            <w:tcW w:w="2952" w:type="dxa"/>
          </w:tcPr>
          <w:p w:rsidR="00C55721" w:rsidRDefault="00C55721">
            <w:pPr>
              <w:jc w:val="center"/>
            </w:pPr>
            <w:r>
              <w:t>22</w:t>
            </w:r>
          </w:p>
        </w:tc>
      </w:tr>
      <w:tr w:rsidR="00C55721">
        <w:tblPrEx>
          <w:tblCellMar>
            <w:top w:w="0" w:type="dxa"/>
            <w:bottom w:w="0" w:type="dxa"/>
          </w:tblCellMar>
        </w:tblPrEx>
        <w:tc>
          <w:tcPr>
            <w:tcW w:w="3168" w:type="dxa"/>
          </w:tcPr>
          <w:p w:rsidR="00C55721" w:rsidRDefault="00C55721">
            <w:pPr>
              <w:jc w:val="center"/>
            </w:pPr>
            <w:r>
              <w:t>9</w:t>
            </w:r>
          </w:p>
        </w:tc>
        <w:tc>
          <w:tcPr>
            <w:tcW w:w="2736" w:type="dxa"/>
          </w:tcPr>
          <w:p w:rsidR="00C55721" w:rsidRDefault="00C55721">
            <w:pPr>
              <w:jc w:val="center"/>
            </w:pPr>
            <w:r>
              <w:t>14</w:t>
            </w:r>
          </w:p>
        </w:tc>
        <w:tc>
          <w:tcPr>
            <w:tcW w:w="2952" w:type="dxa"/>
          </w:tcPr>
          <w:p w:rsidR="00C55721" w:rsidRDefault="00C55721">
            <w:pPr>
              <w:jc w:val="center"/>
            </w:pPr>
            <w:r>
              <w:t>25</w:t>
            </w:r>
          </w:p>
        </w:tc>
      </w:tr>
      <w:tr w:rsidR="00C55721">
        <w:tblPrEx>
          <w:tblCellMar>
            <w:top w:w="0" w:type="dxa"/>
            <w:bottom w:w="0" w:type="dxa"/>
          </w:tblCellMar>
        </w:tblPrEx>
        <w:tc>
          <w:tcPr>
            <w:tcW w:w="3168" w:type="dxa"/>
          </w:tcPr>
          <w:p w:rsidR="00C55721" w:rsidRDefault="00C55721">
            <w:pPr>
              <w:jc w:val="center"/>
            </w:pPr>
            <w:r>
              <w:t>10</w:t>
            </w:r>
          </w:p>
        </w:tc>
        <w:tc>
          <w:tcPr>
            <w:tcW w:w="2736" w:type="dxa"/>
          </w:tcPr>
          <w:p w:rsidR="00C55721" w:rsidRDefault="00C55721">
            <w:pPr>
              <w:jc w:val="center"/>
            </w:pPr>
            <w:r>
              <w:t>11</w:t>
            </w:r>
          </w:p>
        </w:tc>
        <w:tc>
          <w:tcPr>
            <w:tcW w:w="2952" w:type="dxa"/>
          </w:tcPr>
          <w:p w:rsidR="00C55721" w:rsidRDefault="00C55721">
            <w:pPr>
              <w:jc w:val="center"/>
            </w:pPr>
            <w:r>
              <w:t>28</w:t>
            </w:r>
          </w:p>
        </w:tc>
      </w:tr>
      <w:tr w:rsidR="00C55721">
        <w:tblPrEx>
          <w:tblCellMar>
            <w:top w:w="0" w:type="dxa"/>
            <w:bottom w:w="0" w:type="dxa"/>
          </w:tblCellMar>
        </w:tblPrEx>
        <w:tc>
          <w:tcPr>
            <w:tcW w:w="3168" w:type="dxa"/>
          </w:tcPr>
          <w:p w:rsidR="00C55721" w:rsidRDefault="00C55721">
            <w:pPr>
              <w:jc w:val="center"/>
            </w:pPr>
            <w:r>
              <w:t>11</w:t>
            </w:r>
          </w:p>
        </w:tc>
        <w:tc>
          <w:tcPr>
            <w:tcW w:w="2736" w:type="dxa"/>
          </w:tcPr>
          <w:p w:rsidR="00C55721" w:rsidRDefault="00C55721">
            <w:pPr>
              <w:jc w:val="center"/>
            </w:pPr>
            <w:r>
              <w:t>9</w:t>
            </w:r>
          </w:p>
        </w:tc>
        <w:tc>
          <w:tcPr>
            <w:tcW w:w="2952" w:type="dxa"/>
          </w:tcPr>
          <w:p w:rsidR="00C55721" w:rsidRDefault="00C55721">
            <w:pPr>
              <w:jc w:val="center"/>
            </w:pPr>
            <w:r>
              <w:t>30</w:t>
            </w:r>
          </w:p>
        </w:tc>
      </w:tr>
      <w:tr w:rsidR="00C55721">
        <w:tblPrEx>
          <w:tblCellMar>
            <w:top w:w="0" w:type="dxa"/>
            <w:bottom w:w="0" w:type="dxa"/>
          </w:tblCellMar>
        </w:tblPrEx>
        <w:tc>
          <w:tcPr>
            <w:tcW w:w="3168" w:type="dxa"/>
          </w:tcPr>
          <w:p w:rsidR="00C55721" w:rsidRDefault="00C55721">
            <w:pPr>
              <w:jc w:val="center"/>
            </w:pPr>
            <w:r>
              <w:t>12</w:t>
            </w:r>
          </w:p>
        </w:tc>
        <w:tc>
          <w:tcPr>
            <w:tcW w:w="2736" w:type="dxa"/>
          </w:tcPr>
          <w:p w:rsidR="00C55721" w:rsidRDefault="00C55721">
            <w:pPr>
              <w:jc w:val="center"/>
            </w:pPr>
            <w:r>
              <w:t>3</w:t>
            </w:r>
          </w:p>
        </w:tc>
        <w:tc>
          <w:tcPr>
            <w:tcW w:w="2952" w:type="dxa"/>
          </w:tcPr>
          <w:p w:rsidR="00C55721" w:rsidRDefault="00C55721">
            <w:pPr>
              <w:jc w:val="center"/>
            </w:pPr>
            <w:r>
              <w:t>36</w:t>
            </w:r>
          </w:p>
        </w:tc>
      </w:tr>
    </w:tbl>
    <w:p w:rsidR="00C55721" w:rsidRDefault="00C55721"/>
    <w:p w:rsidR="00C55721" w:rsidRDefault="00C55721">
      <w:r>
        <w:object w:dxaOrig="6809" w:dyaOrig="4411">
          <v:shape id="_x0000_i1026" type="#_x0000_t75" style="width:342pt;height:218.25pt" o:ole="">
            <v:imagedata r:id="rId8" o:title=""/>
          </v:shape>
          <o:OLEObject Type="Embed" ProgID="PBrush" ShapeID="_x0000_i1026" DrawAspect="Content" ObjectID="_1470762138" r:id="rId10"/>
        </w:object>
      </w:r>
      <w:r>
        <w:t xml:space="preserve">  </w:t>
      </w:r>
    </w:p>
    <w:p w:rsidR="00C55721" w:rsidRDefault="00C55721">
      <w:r>
        <w:t xml:space="preserve">2.  Using droppers, place a small amount of each chemical in a well of the </w:t>
      </w:r>
      <w:proofErr w:type="spellStart"/>
      <w:r>
        <w:t>wellplate</w:t>
      </w:r>
      <w:proofErr w:type="spellEnd"/>
      <w:r>
        <w:t>.  Be sure to label on the drawing where each chemical is located.</w:t>
      </w:r>
    </w:p>
    <w:p w:rsidR="00C55721" w:rsidRDefault="00C55721">
      <w:pPr>
        <w:pStyle w:val="BodyText"/>
      </w:pPr>
      <w:r>
        <w:t>Note: Be careful not to contaminate the droppers by using them in more than one solution!</w:t>
      </w:r>
    </w:p>
    <w:p w:rsidR="00C55721" w:rsidRDefault="00C55721">
      <w:r>
        <w:t>3.  Place 1 drop of Universal Indicator in each of the reference wells and in each of the sample wells.</w:t>
      </w:r>
    </w:p>
    <w:p w:rsidR="00C55721" w:rsidRDefault="00C55721"/>
    <w:p w:rsidR="00C55721" w:rsidRDefault="00C55721">
      <w:r>
        <w:t xml:space="preserve">4.  Compare the sample wells with the reference wells, and record the appropriate pH for all of the samples on the data table. </w:t>
      </w:r>
    </w:p>
    <w:p w:rsidR="00E55F3C" w:rsidRPr="00E55F3C" w:rsidRDefault="00C55721">
      <w:pPr>
        <w:rPr>
          <w:b/>
          <w:bCs/>
        </w:rPr>
      </w:pPr>
      <w:r>
        <w:rPr>
          <w:b/>
          <w:bCs/>
        </w:rPr>
        <w:lastRenderedPageBreak/>
        <w:t>Data: Method 1</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0345A3" w:rsidTr="000345A3">
        <w:tblPrEx>
          <w:tblCellMar>
            <w:top w:w="0" w:type="dxa"/>
            <w:bottom w:w="0" w:type="dxa"/>
          </w:tblCellMar>
        </w:tblPrEx>
        <w:tc>
          <w:tcPr>
            <w:tcW w:w="2214" w:type="dxa"/>
          </w:tcPr>
          <w:p w:rsidR="000345A3" w:rsidRDefault="000345A3" w:rsidP="000345A3">
            <w:pPr>
              <w:pStyle w:val="Heading1"/>
            </w:pPr>
            <w:r>
              <w:t>Sample</w:t>
            </w:r>
          </w:p>
        </w:tc>
        <w:tc>
          <w:tcPr>
            <w:tcW w:w="2214" w:type="dxa"/>
          </w:tcPr>
          <w:p w:rsidR="000345A3" w:rsidRDefault="000345A3" w:rsidP="000345A3">
            <w:pPr>
              <w:pStyle w:val="Heading1"/>
            </w:pPr>
            <w:r>
              <w:t>Red Litmus</w:t>
            </w:r>
          </w:p>
        </w:tc>
        <w:tc>
          <w:tcPr>
            <w:tcW w:w="2214" w:type="dxa"/>
          </w:tcPr>
          <w:p w:rsidR="000345A3" w:rsidRDefault="000345A3" w:rsidP="000345A3">
            <w:pPr>
              <w:pStyle w:val="Heading1"/>
            </w:pPr>
            <w:r>
              <w:t>Blue Litmus</w:t>
            </w:r>
          </w:p>
        </w:tc>
        <w:tc>
          <w:tcPr>
            <w:tcW w:w="2214" w:type="dxa"/>
          </w:tcPr>
          <w:p w:rsidR="000345A3" w:rsidRDefault="000345A3" w:rsidP="000345A3">
            <w:pPr>
              <w:pStyle w:val="Heading1"/>
            </w:pPr>
            <w:r>
              <w:t>Acid/Base/Neutral</w:t>
            </w:r>
          </w:p>
        </w:tc>
      </w:tr>
      <w:tr w:rsidR="000345A3" w:rsidTr="000345A3">
        <w:tblPrEx>
          <w:tblCellMar>
            <w:top w:w="0" w:type="dxa"/>
            <w:bottom w:w="0" w:type="dxa"/>
          </w:tblCellMar>
        </w:tblPrEx>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r>
      <w:tr w:rsidR="000345A3" w:rsidTr="000345A3">
        <w:tblPrEx>
          <w:tblCellMar>
            <w:top w:w="0" w:type="dxa"/>
            <w:bottom w:w="0" w:type="dxa"/>
          </w:tblCellMar>
        </w:tblPrEx>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r>
      <w:tr w:rsidR="000345A3" w:rsidTr="000345A3">
        <w:tblPrEx>
          <w:tblCellMar>
            <w:top w:w="0" w:type="dxa"/>
            <w:bottom w:w="0" w:type="dxa"/>
          </w:tblCellMar>
        </w:tblPrEx>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r>
      <w:tr w:rsidR="000345A3" w:rsidTr="000345A3">
        <w:tblPrEx>
          <w:tblCellMar>
            <w:top w:w="0" w:type="dxa"/>
            <w:bottom w:w="0" w:type="dxa"/>
          </w:tblCellMar>
        </w:tblPrEx>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r>
      <w:tr w:rsidR="000345A3" w:rsidTr="000345A3">
        <w:tblPrEx>
          <w:tblCellMar>
            <w:top w:w="0" w:type="dxa"/>
            <w:bottom w:w="0" w:type="dxa"/>
          </w:tblCellMar>
        </w:tblPrEx>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r>
      <w:tr w:rsidR="000345A3" w:rsidTr="000345A3">
        <w:tblPrEx>
          <w:tblCellMar>
            <w:top w:w="0" w:type="dxa"/>
            <w:bottom w:w="0" w:type="dxa"/>
          </w:tblCellMar>
        </w:tblPrEx>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r>
      <w:tr w:rsidR="000345A3" w:rsidTr="000345A3">
        <w:tblPrEx>
          <w:tblCellMar>
            <w:top w:w="0" w:type="dxa"/>
            <w:bottom w:w="0" w:type="dxa"/>
          </w:tblCellMar>
        </w:tblPrEx>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r>
      <w:tr w:rsidR="000345A3" w:rsidTr="000345A3">
        <w:tblPrEx>
          <w:tblCellMar>
            <w:top w:w="0" w:type="dxa"/>
            <w:bottom w:w="0" w:type="dxa"/>
          </w:tblCellMar>
        </w:tblPrEx>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r>
      <w:tr w:rsidR="000345A3" w:rsidTr="000345A3">
        <w:tblPrEx>
          <w:tblCellMar>
            <w:top w:w="0" w:type="dxa"/>
            <w:bottom w:w="0" w:type="dxa"/>
          </w:tblCellMar>
        </w:tblPrEx>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r>
      <w:tr w:rsidR="000345A3" w:rsidTr="000345A3">
        <w:tblPrEx>
          <w:tblCellMar>
            <w:top w:w="0" w:type="dxa"/>
            <w:bottom w:w="0" w:type="dxa"/>
          </w:tblCellMar>
        </w:tblPrEx>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c>
          <w:tcPr>
            <w:tcW w:w="2214" w:type="dxa"/>
          </w:tcPr>
          <w:p w:rsidR="000345A3" w:rsidRDefault="000345A3" w:rsidP="000345A3">
            <w:pPr>
              <w:pStyle w:val="Heading1"/>
            </w:pPr>
          </w:p>
        </w:tc>
      </w:tr>
    </w:tbl>
    <w:p w:rsidR="000345A3" w:rsidRDefault="000345A3">
      <w:pPr>
        <w:pStyle w:val="Heading1"/>
      </w:pPr>
    </w:p>
    <w:p w:rsidR="00C55721" w:rsidRDefault="00C55721">
      <w:pPr>
        <w:pStyle w:val="Heading1"/>
      </w:pPr>
      <w:r>
        <w:t>Data: Method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C55721">
        <w:tblPrEx>
          <w:tblCellMar>
            <w:top w:w="0" w:type="dxa"/>
            <w:bottom w:w="0" w:type="dxa"/>
          </w:tblCellMar>
        </w:tblPrEx>
        <w:tc>
          <w:tcPr>
            <w:tcW w:w="2952" w:type="dxa"/>
          </w:tcPr>
          <w:p w:rsidR="00C55721" w:rsidRDefault="00C55721">
            <w:pPr>
              <w:pStyle w:val="Heading1"/>
            </w:pPr>
            <w:r>
              <w:t>Sample</w:t>
            </w:r>
          </w:p>
        </w:tc>
        <w:tc>
          <w:tcPr>
            <w:tcW w:w="2952" w:type="dxa"/>
          </w:tcPr>
          <w:p w:rsidR="00C55721" w:rsidRDefault="00C55721">
            <w:pPr>
              <w:pStyle w:val="Heading1"/>
            </w:pPr>
            <w:proofErr w:type="gramStart"/>
            <w:r>
              <w:t>pH</w:t>
            </w:r>
            <w:proofErr w:type="gramEnd"/>
          </w:p>
        </w:tc>
        <w:tc>
          <w:tcPr>
            <w:tcW w:w="2952" w:type="dxa"/>
          </w:tcPr>
          <w:p w:rsidR="00C55721" w:rsidRDefault="00C55721">
            <w:pPr>
              <w:pStyle w:val="Heading1"/>
            </w:pPr>
            <w:r>
              <w:t>Acid/Base/Neutral</w:t>
            </w: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bl>
    <w:p w:rsidR="00C55721" w:rsidRDefault="00C55721">
      <w:pPr>
        <w:pStyle w:val="Heading1"/>
      </w:pPr>
    </w:p>
    <w:p w:rsidR="00C55721" w:rsidRDefault="00C55721">
      <w:pPr>
        <w:pStyle w:val="Heading1"/>
      </w:pPr>
      <w:r>
        <w:t>Data: Method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C55721">
        <w:tblPrEx>
          <w:tblCellMar>
            <w:top w:w="0" w:type="dxa"/>
            <w:bottom w:w="0" w:type="dxa"/>
          </w:tblCellMar>
        </w:tblPrEx>
        <w:tc>
          <w:tcPr>
            <w:tcW w:w="2952" w:type="dxa"/>
          </w:tcPr>
          <w:p w:rsidR="00C55721" w:rsidRDefault="00C55721">
            <w:pPr>
              <w:pStyle w:val="Heading1"/>
            </w:pPr>
            <w:r>
              <w:t>Sample</w:t>
            </w:r>
          </w:p>
        </w:tc>
        <w:tc>
          <w:tcPr>
            <w:tcW w:w="2952" w:type="dxa"/>
          </w:tcPr>
          <w:p w:rsidR="00C55721" w:rsidRDefault="00C55721">
            <w:pPr>
              <w:pStyle w:val="Heading1"/>
            </w:pPr>
            <w:proofErr w:type="gramStart"/>
            <w:r>
              <w:t>pH</w:t>
            </w:r>
            <w:proofErr w:type="gramEnd"/>
          </w:p>
        </w:tc>
        <w:tc>
          <w:tcPr>
            <w:tcW w:w="2952" w:type="dxa"/>
          </w:tcPr>
          <w:p w:rsidR="00C55721" w:rsidRDefault="00C55721">
            <w:pPr>
              <w:pStyle w:val="Heading1"/>
            </w:pPr>
            <w:r>
              <w:t>Acid/Base/Neutral</w:t>
            </w: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r w:rsidR="00C55721">
        <w:tblPrEx>
          <w:tblCellMar>
            <w:top w:w="0" w:type="dxa"/>
            <w:bottom w:w="0" w:type="dxa"/>
          </w:tblCellMar>
        </w:tblPrEx>
        <w:tc>
          <w:tcPr>
            <w:tcW w:w="2952" w:type="dxa"/>
          </w:tcPr>
          <w:p w:rsidR="00C55721" w:rsidRDefault="00C55721">
            <w:pPr>
              <w:pStyle w:val="Heading1"/>
            </w:pPr>
          </w:p>
        </w:tc>
        <w:tc>
          <w:tcPr>
            <w:tcW w:w="2952" w:type="dxa"/>
          </w:tcPr>
          <w:p w:rsidR="00C55721" w:rsidRDefault="00C55721">
            <w:pPr>
              <w:pStyle w:val="Heading1"/>
            </w:pPr>
          </w:p>
        </w:tc>
        <w:tc>
          <w:tcPr>
            <w:tcW w:w="2952" w:type="dxa"/>
          </w:tcPr>
          <w:p w:rsidR="00C55721" w:rsidRDefault="00C55721">
            <w:pPr>
              <w:pStyle w:val="Heading1"/>
            </w:pPr>
          </w:p>
        </w:tc>
      </w:tr>
    </w:tbl>
    <w:p w:rsidR="00C55721" w:rsidRDefault="00C55721">
      <w:pPr>
        <w:pStyle w:val="Heading1"/>
      </w:pPr>
    </w:p>
    <w:p w:rsidR="00C55721" w:rsidRDefault="00C55721"/>
    <w:p w:rsidR="000345A3" w:rsidRDefault="000345A3"/>
    <w:sectPr w:rsidR="000345A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91" w:rsidRDefault="00A62091" w:rsidP="000345A3">
      <w:r>
        <w:separator/>
      </w:r>
    </w:p>
  </w:endnote>
  <w:endnote w:type="continuationSeparator" w:id="0">
    <w:p w:rsidR="00A62091" w:rsidRDefault="00A62091" w:rsidP="0003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91" w:rsidRDefault="00A62091" w:rsidP="000345A3">
      <w:r>
        <w:separator/>
      </w:r>
    </w:p>
  </w:footnote>
  <w:footnote w:type="continuationSeparator" w:id="0">
    <w:p w:rsidR="00A62091" w:rsidRDefault="00A62091" w:rsidP="00034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338B"/>
    <w:multiLevelType w:val="hybridMultilevel"/>
    <w:tmpl w:val="0F86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BB5994"/>
    <w:multiLevelType w:val="hybridMultilevel"/>
    <w:tmpl w:val="A13CE9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FF4B06"/>
    <w:multiLevelType w:val="hybridMultilevel"/>
    <w:tmpl w:val="C22828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FC62945"/>
    <w:multiLevelType w:val="hybridMultilevel"/>
    <w:tmpl w:val="E9E45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9D32F0"/>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D6"/>
    <w:rsid w:val="000345A3"/>
    <w:rsid w:val="000A1718"/>
    <w:rsid w:val="00171511"/>
    <w:rsid w:val="003D5E87"/>
    <w:rsid w:val="00590FD6"/>
    <w:rsid w:val="005E1F94"/>
    <w:rsid w:val="00A62091"/>
    <w:rsid w:val="00B0707D"/>
    <w:rsid w:val="00BE0FC3"/>
    <w:rsid w:val="00C55721"/>
    <w:rsid w:val="00CA49E5"/>
    <w:rsid w:val="00E5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Header">
    <w:name w:val="header"/>
    <w:basedOn w:val="Normal"/>
    <w:link w:val="HeaderChar"/>
    <w:uiPriority w:val="99"/>
    <w:semiHidden/>
    <w:unhideWhenUsed/>
    <w:rsid w:val="000345A3"/>
    <w:pPr>
      <w:tabs>
        <w:tab w:val="center" w:pos="4680"/>
        <w:tab w:val="right" w:pos="9360"/>
      </w:tabs>
    </w:pPr>
  </w:style>
  <w:style w:type="character" w:customStyle="1" w:styleId="HeaderChar">
    <w:name w:val="Header Char"/>
    <w:basedOn w:val="DefaultParagraphFont"/>
    <w:link w:val="Header"/>
    <w:uiPriority w:val="99"/>
    <w:semiHidden/>
    <w:rsid w:val="000345A3"/>
    <w:rPr>
      <w:sz w:val="24"/>
      <w:szCs w:val="24"/>
    </w:rPr>
  </w:style>
  <w:style w:type="paragraph" w:styleId="Footer">
    <w:name w:val="footer"/>
    <w:basedOn w:val="Normal"/>
    <w:link w:val="FooterChar"/>
    <w:uiPriority w:val="99"/>
    <w:semiHidden/>
    <w:unhideWhenUsed/>
    <w:rsid w:val="000345A3"/>
    <w:pPr>
      <w:tabs>
        <w:tab w:val="center" w:pos="4680"/>
        <w:tab w:val="right" w:pos="9360"/>
      </w:tabs>
    </w:pPr>
  </w:style>
  <w:style w:type="character" w:customStyle="1" w:styleId="FooterChar">
    <w:name w:val="Footer Char"/>
    <w:basedOn w:val="DefaultParagraphFont"/>
    <w:link w:val="Footer"/>
    <w:uiPriority w:val="99"/>
    <w:semiHidden/>
    <w:rsid w:val="000345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Header">
    <w:name w:val="header"/>
    <w:basedOn w:val="Normal"/>
    <w:link w:val="HeaderChar"/>
    <w:uiPriority w:val="99"/>
    <w:semiHidden/>
    <w:unhideWhenUsed/>
    <w:rsid w:val="000345A3"/>
    <w:pPr>
      <w:tabs>
        <w:tab w:val="center" w:pos="4680"/>
        <w:tab w:val="right" w:pos="9360"/>
      </w:tabs>
    </w:pPr>
  </w:style>
  <w:style w:type="character" w:customStyle="1" w:styleId="HeaderChar">
    <w:name w:val="Header Char"/>
    <w:basedOn w:val="DefaultParagraphFont"/>
    <w:link w:val="Header"/>
    <w:uiPriority w:val="99"/>
    <w:semiHidden/>
    <w:rsid w:val="000345A3"/>
    <w:rPr>
      <w:sz w:val="24"/>
      <w:szCs w:val="24"/>
    </w:rPr>
  </w:style>
  <w:style w:type="paragraph" w:styleId="Footer">
    <w:name w:val="footer"/>
    <w:basedOn w:val="Normal"/>
    <w:link w:val="FooterChar"/>
    <w:uiPriority w:val="99"/>
    <w:semiHidden/>
    <w:unhideWhenUsed/>
    <w:rsid w:val="000345A3"/>
    <w:pPr>
      <w:tabs>
        <w:tab w:val="center" w:pos="4680"/>
        <w:tab w:val="right" w:pos="9360"/>
      </w:tabs>
    </w:pPr>
  </w:style>
  <w:style w:type="character" w:customStyle="1" w:styleId="FooterChar">
    <w:name w:val="Footer Char"/>
    <w:basedOn w:val="DefaultParagraphFont"/>
    <w:link w:val="Footer"/>
    <w:uiPriority w:val="99"/>
    <w:semiHidden/>
    <w:rsid w:val="000345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pH of Households</vt:lpstr>
    </vt:vector>
  </TitlesOfParts>
  <Company>Juniata College</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 of Households</dc:title>
  <dc:creator>fitzsit</dc:creator>
  <cp:lastModifiedBy>User</cp:lastModifiedBy>
  <cp:revision>2</cp:revision>
  <cp:lastPrinted>2012-04-02T00:51:00Z</cp:lastPrinted>
  <dcterms:created xsi:type="dcterms:W3CDTF">2014-08-29T00:16:00Z</dcterms:created>
  <dcterms:modified xsi:type="dcterms:W3CDTF">2014-08-29T00:16:00Z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-1140963849</vt:i4>
  </property>
  <property fmtid="{D5CDD505-2E9C-101B-9397-08002B2CF9AE}" pid="3" name="_EmailSubject">
    <vt:lpwstr>Chem labs</vt:lpwstr>
  </property>
  <property fmtid="{D5CDD505-2E9C-101B-9397-08002B2CF9AE}" pid="4" name="_AuthorEmail">
    <vt:lpwstr>Peter.Stchur@wilkes.edu</vt:lpwstr>
  </property>
  <property fmtid="{D5CDD505-2E9C-101B-9397-08002B2CF9AE}" pid="5" name="_AuthorEmailDisplayName">
    <vt:lpwstr>Stchur, Peter</vt:lpwstr>
  </property>
  <property fmtid="{D5CDD505-2E9C-101B-9397-08002B2CF9AE}" pid="6" name="_ReviewingToolsShownOnce">
    <vt:lpwstr/>
  </property>
</Properties>
</file>